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民办非企业单位（社会服务机构）法人</w:t>
      </w:r>
    </w:p>
    <w:p>
      <w:pPr>
        <w:spacing w:line="580" w:lineRule="exact"/>
        <w:jc w:val="center"/>
        <w:rPr>
          <w:rFonts w:hint="eastAsia" w:ascii="方正小标宋简体" w:eastAsia="方正小标宋简体"/>
          <w:sz w:val="40"/>
          <w:szCs w:val="40"/>
        </w:rPr>
      </w:pPr>
      <w:r>
        <w:rPr>
          <w:rFonts w:hint="eastAsia" w:ascii="方正小标宋简体" w:hAnsi="方正小标宋简体" w:eastAsia="方正小标宋简体" w:cs="方正小标宋简体"/>
          <w:sz w:val="44"/>
          <w:szCs w:val="44"/>
        </w:rPr>
        <w:t>申请成立登记事先告知书</w:t>
      </w:r>
    </w:p>
    <w:p>
      <w:pPr>
        <w:spacing w:line="580" w:lineRule="exact"/>
        <w:ind w:firstLine="640" w:firstLineChars="200"/>
        <w:jc w:val="center"/>
        <w:rPr>
          <w:rFonts w:hint="eastAsia" w:ascii="方正仿宋_GBK" w:eastAsia="方正仿宋_GBK"/>
          <w:sz w:val="32"/>
          <w:szCs w:val="32"/>
        </w:rPr>
      </w:pP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《民办非企业单位登记管理</w:t>
      </w:r>
      <w:r>
        <w:rPr>
          <w:rFonts w:hint="eastAsia" w:ascii="仿宋_GB2312" w:hAnsi="仿宋_GB2312" w:eastAsia="仿宋_GB2312" w:cs="仿宋_GB2312"/>
          <w:sz w:val="32"/>
          <w:szCs w:val="32"/>
          <w:lang w:eastAsia="zh-CN"/>
        </w:rPr>
        <w:t>暂行</w:t>
      </w:r>
      <w:r>
        <w:rPr>
          <w:rFonts w:hint="eastAsia" w:ascii="仿宋_GB2312" w:hAnsi="仿宋_GB2312" w:eastAsia="仿宋_GB2312" w:cs="仿宋_GB2312"/>
          <w:sz w:val="32"/>
          <w:szCs w:val="32"/>
        </w:rPr>
        <w:t>条例》等法律法规，现就登记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（名称）告知如下：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民办非企业单位（社会服务机构）法人是具备法人条件、为公益目的以捐助财产设立的非营利法人。出资人投入的开办资金属于捐赠资金。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（登记管理机关名称）</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80" w:lineRule="exact"/>
        <w:ind w:firstLine="640" w:firstLineChars="200"/>
        <w:jc w:val="left"/>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举办者（</w:t>
      </w:r>
      <w:bookmarkStart w:id="0" w:name="_GoBack"/>
      <w:bookmarkEnd w:id="0"/>
      <w:r>
        <w:rPr>
          <w:rFonts w:hint="eastAsia" w:ascii="仿宋_GB2312" w:hAnsi="仿宋_GB2312" w:eastAsia="仿宋_GB2312" w:cs="仿宋_GB2312"/>
          <w:sz w:val="32"/>
          <w:szCs w:val="32"/>
        </w:rPr>
        <w:t>盖章或签字）：</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157" w:beforeLines="50"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DNiZjIyMzQ3NDY1Yzk0NTUxZjIxZWIwMzMxNmQifQ=="/>
  </w:docVars>
  <w:rsids>
    <w:rsidRoot w:val="60E46AA9"/>
    <w:rsid w:val="089969FB"/>
    <w:rsid w:val="26981997"/>
    <w:rsid w:val="5F8A618E"/>
    <w:rsid w:val="60E46AA9"/>
    <w:rsid w:val="6ABB2982"/>
    <w:rsid w:val="6AE21ACF"/>
    <w:rsid w:val="6DAB7F9D"/>
    <w:rsid w:val="7773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351</Characters>
  <Lines>0</Lines>
  <Paragraphs>0</Paragraphs>
  <TotalTime>5</TotalTime>
  <ScaleCrop>false</ScaleCrop>
  <LinksUpToDate>false</LinksUpToDate>
  <CharactersWithSpaces>473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2021-09-08T07:52:00Z</dcterms:created>
  <dc:creator>依一</dc:creator>
  <cp:lastModifiedBy>lenovo</cp:lastModifiedBy>
  <dcterms:modified xsi:type="dcterms:W3CDTF">2022-05-13T02:03:35Z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34B3727D201F491F8D57988E6209E02C</vt:lpwstr>
  </property>
</Properties>
</file>