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9A" w:rsidRDefault="002E589A">
      <w:pPr>
        <w:spacing w:line="600" w:lineRule="exact"/>
        <w:rPr>
          <w:rFonts w:ascii="方正小标宋简体" w:eastAsia="方正小标宋简体" w:hAnsi="方正小标宋简体" w:cs="方正小标宋简体"/>
          <w:sz w:val="44"/>
          <w:szCs w:val="44"/>
        </w:rPr>
      </w:pPr>
    </w:p>
    <w:p w:rsidR="002E589A" w:rsidRDefault="00FC32D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山东省社会组织参与脱贫攻坚实施方案</w:t>
      </w:r>
    </w:p>
    <w:p w:rsidR="002E589A" w:rsidRDefault="002E589A">
      <w:pPr>
        <w:spacing w:line="600" w:lineRule="exact"/>
        <w:rPr>
          <w:rFonts w:ascii="方正小标宋简体" w:eastAsia="方正小标宋简体" w:hAnsi="方正小标宋简体" w:cs="方正小标宋简体"/>
          <w:sz w:val="44"/>
          <w:szCs w:val="44"/>
        </w:rPr>
      </w:pPr>
    </w:p>
    <w:p w:rsidR="002E589A" w:rsidRDefault="00FC32D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习近平总书记在决战决胜脱贫攻坚座谈会上的重要讲话和关于扶贫工作、关于统筹推进新冠肺炎疫情防控和经济社会发展的重要指示和论述精神，落实全省民政系统脱贫攻坚动员大会要求，充分动员全省社会组织助力打赢脱贫攻坚战，结合我省实际，制定本方案。</w:t>
      </w:r>
    </w:p>
    <w:p w:rsidR="002E589A" w:rsidRDefault="00FC32D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2E589A" w:rsidRDefault="00FC32D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认真贯彻党的十九大和十九届二中、三中、四中全会精神，根据省委、省政府《关于打赢脱贫攻坚战三年行动的实施意见》、民政部《2020年民政领域脱贫攻坚重点工作安排》和《山东省民政领域决战决胜脱贫攻坚工作方案》要求，进一步深化思想认识，聚焦聚力，用心用情，作为今年的一项重点工作来抓，形成三级社会组织合力参与脱贫攻坚战的局面，高质量、高效率完成脱贫攻坚任务。</w:t>
      </w:r>
    </w:p>
    <w:p w:rsidR="002E589A" w:rsidRDefault="00FC32D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二、主要任务</w:t>
      </w:r>
    </w:p>
    <w:p w:rsidR="002E589A" w:rsidRDefault="00FC32DA">
      <w:pPr>
        <w:spacing w:line="600" w:lineRule="exact"/>
        <w:ind w:firstLineChars="200" w:firstLine="640"/>
        <w:rPr>
          <w:rFonts w:ascii="仿宋_GB2312" w:eastAsia="仿宋_GB2312" w:hAnsi="仿宋_GB2312" w:cs="仿宋_GB2312"/>
          <w:sz w:val="32"/>
          <w:szCs w:val="32"/>
          <w:lang w:bidi="ar"/>
        </w:rPr>
      </w:pPr>
      <w:r>
        <w:rPr>
          <w:rFonts w:ascii="楷体_GB2312" w:eastAsia="楷体_GB2312" w:hAnsi="楷体_GB2312" w:cs="楷体_GB2312" w:hint="eastAsia"/>
          <w:sz w:val="32"/>
          <w:szCs w:val="32"/>
          <w:lang w:bidi="ar"/>
        </w:rPr>
        <w:t>（一）加大力度，广泛动员。</w:t>
      </w:r>
      <w:r>
        <w:rPr>
          <w:rFonts w:ascii="仿宋_GB2312" w:eastAsia="仿宋_GB2312" w:hAnsi="仿宋_GB2312" w:cs="仿宋_GB2312" w:hint="eastAsia"/>
          <w:sz w:val="32"/>
          <w:szCs w:val="32"/>
          <w:lang w:bidi="ar"/>
        </w:rPr>
        <w:t>省进一步巩固扩大“双百扶贫行动”成果，发布招募省管社会组织参与脱贫攻坚的通知，明确报名条件和激励措施。各市进一步加大动员力度，汇集更多社会组织聚焦脱贫攻坚。</w:t>
      </w:r>
    </w:p>
    <w:p w:rsidR="002E589A" w:rsidRDefault="00FC32DA">
      <w:pPr>
        <w:spacing w:line="600" w:lineRule="exact"/>
        <w:ind w:firstLineChars="200" w:firstLine="640"/>
        <w:rPr>
          <w:rFonts w:ascii="仿宋_GB2312" w:eastAsia="仿宋_GB2312" w:hAnsi="仿宋_GB2312" w:cs="仿宋_GB2312"/>
          <w:sz w:val="32"/>
          <w:szCs w:val="32"/>
          <w:lang w:bidi="ar"/>
        </w:rPr>
      </w:pPr>
      <w:r>
        <w:rPr>
          <w:rFonts w:ascii="楷体_GB2312" w:eastAsia="楷体_GB2312" w:hAnsi="楷体_GB2312" w:cs="楷体_GB2312" w:hint="eastAsia"/>
          <w:sz w:val="32"/>
          <w:szCs w:val="32"/>
          <w:lang w:bidi="ar"/>
        </w:rPr>
        <w:lastRenderedPageBreak/>
        <w:t>（二）明确步骤，加快实施。</w:t>
      </w:r>
      <w:r>
        <w:rPr>
          <w:rFonts w:ascii="仿宋_GB2312" w:eastAsia="仿宋_GB2312" w:hAnsi="仿宋_GB2312" w:cs="仿宋_GB2312" w:hint="eastAsia"/>
          <w:sz w:val="32"/>
          <w:szCs w:val="32"/>
          <w:lang w:bidi="ar"/>
        </w:rPr>
        <w:t>3月份，省完成新一轮动员部署，扩大参与范围，制定《2020年度山东省社会组织参与脱贫攻坚实施方案》。4月份，省进行动员部署，各有关省管社会组织上报扶贫计划，采取“短平快”的项目，主要通过资金帮扶、物资捐助以及消费扶贫、健康扶贫、产业扶贫等形式，完成工作对接和项目策划，指导有关社会组织全部落实100名专职社会工作者名单。各市制定</w:t>
      </w:r>
      <w:proofErr w:type="gramStart"/>
      <w:r>
        <w:rPr>
          <w:rFonts w:ascii="仿宋_GB2312" w:eastAsia="仿宋_GB2312" w:hAnsi="仿宋_GB2312" w:cs="仿宋_GB2312" w:hint="eastAsia"/>
          <w:sz w:val="32"/>
          <w:szCs w:val="32"/>
          <w:lang w:bidi="ar"/>
        </w:rPr>
        <w:t>《</w:t>
      </w:r>
      <w:proofErr w:type="gramEnd"/>
      <w:r>
        <w:rPr>
          <w:rFonts w:ascii="仿宋_GB2312" w:eastAsia="仿宋_GB2312" w:hAnsi="仿宋_GB2312" w:cs="仿宋_GB2312" w:hint="eastAsia"/>
          <w:sz w:val="32"/>
          <w:szCs w:val="32"/>
        </w:rPr>
        <w:t>社会组织参与脱贫攻坚实施方案。</w:t>
      </w:r>
      <w:r>
        <w:rPr>
          <w:rFonts w:ascii="仿宋_GB2312" w:eastAsia="仿宋_GB2312" w:hAnsi="仿宋_GB2312" w:cs="仿宋_GB2312" w:hint="eastAsia"/>
          <w:sz w:val="32"/>
          <w:szCs w:val="32"/>
          <w:lang w:bidi="ar"/>
        </w:rPr>
        <w:t>5—6月份，各级社会组织全面实施扶贫计划，重点结合五一劳动节、端午节、六一儿童节等时间节点开展，上半年提前完成本年度扶贫计划项目。</w:t>
      </w:r>
    </w:p>
    <w:p w:rsidR="002E589A" w:rsidRDefault="00FC32DA">
      <w:pPr>
        <w:spacing w:line="600" w:lineRule="exact"/>
        <w:ind w:firstLineChars="200" w:firstLine="640"/>
        <w:rPr>
          <w:rFonts w:ascii="仿宋_GB2312" w:eastAsia="仿宋_GB2312" w:hAnsi="仿宋_GB2312" w:cs="仿宋_GB2312"/>
          <w:sz w:val="32"/>
          <w:szCs w:val="32"/>
        </w:rPr>
      </w:pPr>
      <w:r>
        <w:rPr>
          <w:rFonts w:ascii="华文楷体" w:eastAsia="华文楷体" w:hAnsi="华文楷体" w:cs="华文楷体" w:hint="eastAsia"/>
          <w:sz w:val="32"/>
          <w:szCs w:val="32"/>
          <w:lang w:bidi="ar"/>
        </w:rPr>
        <w:t>（三）总结宣传，表扬奖励。</w:t>
      </w:r>
      <w:r>
        <w:rPr>
          <w:rFonts w:ascii="仿宋_GB2312" w:eastAsia="仿宋_GB2312" w:hAnsi="仿宋_GB2312" w:cs="仿宋_GB2312" w:hint="eastAsia"/>
          <w:sz w:val="32"/>
          <w:szCs w:val="32"/>
        </w:rPr>
        <w:t>各级要对社会组织参与脱贫攻坚工作进行总结，对取得明显实效的社会组织通过适当形式给予表扬。10月份，省印制“双百扶贫行动”宣传册，对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突出成绩的社会组织给予通报表扬。</w:t>
      </w:r>
    </w:p>
    <w:p w:rsidR="002E589A" w:rsidRDefault="00FC32D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三、保障措施</w:t>
      </w:r>
    </w:p>
    <w:p w:rsidR="002E589A" w:rsidRDefault="00FC32DA">
      <w:pPr>
        <w:spacing w:line="600" w:lineRule="exact"/>
        <w:ind w:firstLineChars="200" w:firstLine="640"/>
        <w:rPr>
          <w:rFonts w:ascii="仿宋_GB2312" w:eastAsia="仿宋_GB2312" w:hAnsi="仿宋_GB2312" w:cs="仿宋_GB2312"/>
          <w:sz w:val="32"/>
          <w:szCs w:val="32"/>
        </w:rPr>
      </w:pPr>
      <w:r>
        <w:rPr>
          <w:rFonts w:ascii="华文楷体" w:eastAsia="华文楷体" w:hAnsi="华文楷体" w:cs="华文楷体" w:hint="eastAsia"/>
          <w:sz w:val="32"/>
          <w:szCs w:val="32"/>
        </w:rPr>
        <w:t>（一）提高站位，坚定信心。</w:t>
      </w:r>
      <w:r>
        <w:rPr>
          <w:rFonts w:ascii="仿宋_GB2312" w:eastAsia="仿宋_GB2312" w:hAnsi="仿宋_GB2312" w:cs="仿宋_GB2312" w:hint="eastAsia"/>
          <w:sz w:val="32"/>
          <w:szCs w:val="32"/>
        </w:rPr>
        <w:t>树立全省“一盘棋”思想，</w:t>
      </w:r>
      <w:r>
        <w:rPr>
          <w:rFonts w:ascii="仿宋_GB2312" w:eastAsia="仿宋_GB2312" w:hAnsi="仿宋_GB2312" w:cs="仿宋_GB2312" w:hint="eastAsia"/>
          <w:sz w:val="32"/>
          <w:szCs w:val="32"/>
          <w:lang w:bidi="ar"/>
        </w:rPr>
        <w:t>实行</w:t>
      </w:r>
      <w:r>
        <w:rPr>
          <w:rFonts w:ascii="仿宋_GB2312" w:eastAsia="仿宋_GB2312" w:hAnsi="仿宋_GB2312" w:cs="仿宋_GB2312" w:hint="eastAsia"/>
          <w:sz w:val="32"/>
          <w:szCs w:val="32"/>
        </w:rPr>
        <w:t>抓本级带系统，</w:t>
      </w:r>
      <w:r>
        <w:rPr>
          <w:rFonts w:ascii="仿宋_GB2312" w:eastAsia="仿宋_GB2312" w:hAnsi="仿宋_GB2312" w:cs="仿宋_GB2312" w:hint="eastAsia"/>
          <w:sz w:val="32"/>
          <w:szCs w:val="32"/>
          <w:lang w:bidi="ar"/>
        </w:rPr>
        <w:t>加大对有关市、县指导督促力度，列入年度工作评估内容。</w:t>
      </w:r>
      <w:r>
        <w:rPr>
          <w:rFonts w:ascii="仿宋_GB2312" w:eastAsia="仿宋_GB2312" w:hAnsi="仿宋_GB2312" w:cs="仿宋_GB2312" w:hint="eastAsia"/>
          <w:sz w:val="32"/>
          <w:szCs w:val="32"/>
        </w:rPr>
        <w:t>广泛动员引导社会力量投身脱贫攻坚，</w:t>
      </w:r>
      <w:r>
        <w:rPr>
          <w:rFonts w:ascii="仿宋_GB2312" w:eastAsia="仿宋_GB2312" w:hAnsi="仿宋_GB2312" w:cs="仿宋_GB2312" w:hint="eastAsia"/>
          <w:sz w:val="32"/>
          <w:szCs w:val="32"/>
          <w:lang w:bidi="ar"/>
        </w:rPr>
        <w:t>增强必胜信心，</w:t>
      </w:r>
      <w:r>
        <w:rPr>
          <w:rFonts w:ascii="仿宋_GB2312" w:eastAsia="仿宋_GB2312" w:hAnsi="仿宋_GB2312" w:cs="仿宋_GB2312" w:hint="eastAsia"/>
          <w:sz w:val="32"/>
          <w:szCs w:val="32"/>
        </w:rPr>
        <w:t>发挥各自特色优势，形成强大合力。</w:t>
      </w:r>
    </w:p>
    <w:p w:rsidR="002E589A" w:rsidRDefault="00FC32D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（二）注重实效，多办实事。</w:t>
      </w:r>
      <w:r>
        <w:rPr>
          <w:rFonts w:ascii="仿宋_GB2312" w:eastAsia="仿宋_GB2312" w:hAnsi="仿宋_GB2312" w:cs="仿宋_GB2312" w:hint="eastAsia"/>
          <w:sz w:val="32"/>
          <w:szCs w:val="32"/>
        </w:rPr>
        <w:t>省根据疫情形势变化，通过适当形式进行动员部署，请部分省管社会组织</w:t>
      </w:r>
      <w:proofErr w:type="gramStart"/>
      <w:r>
        <w:rPr>
          <w:rFonts w:ascii="仿宋_GB2312" w:eastAsia="仿宋_GB2312" w:hAnsi="仿宋_GB2312" w:cs="仿宋_GB2312" w:hint="eastAsia"/>
          <w:sz w:val="32"/>
          <w:szCs w:val="32"/>
        </w:rPr>
        <w:t>和省派第一书记</w:t>
      </w:r>
      <w:proofErr w:type="gramEnd"/>
      <w:r>
        <w:rPr>
          <w:rFonts w:ascii="仿宋_GB2312" w:eastAsia="仿宋_GB2312" w:hAnsi="仿宋_GB2312" w:cs="仿宋_GB2312" w:hint="eastAsia"/>
          <w:sz w:val="32"/>
          <w:szCs w:val="32"/>
        </w:rPr>
        <w:t>交流</w:t>
      </w:r>
      <w:r>
        <w:rPr>
          <w:rFonts w:ascii="仿宋_GB2312" w:eastAsia="仿宋_GB2312" w:hAnsi="仿宋_GB2312" w:cs="仿宋_GB2312" w:hint="eastAsia"/>
          <w:sz w:val="32"/>
          <w:szCs w:val="32"/>
        </w:rPr>
        <w:lastRenderedPageBreak/>
        <w:t>帮扶经验体会。广大社会组织要量力而行，尽力而为，精准对接，务求实效，动真情办实事，舍得拿钱拿物，坚决杜绝形式主义，让帮扶村和困难群众有获得感。</w:t>
      </w:r>
    </w:p>
    <w:p w:rsidR="002E589A" w:rsidRDefault="00FC32DA">
      <w:pPr>
        <w:spacing w:line="60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（三）强化保障，扩大宣传。</w:t>
      </w:r>
      <w:r>
        <w:rPr>
          <w:rFonts w:ascii="仿宋_GB2312" w:eastAsia="仿宋_GB2312" w:hAnsi="仿宋_GB2312" w:cs="仿宋_GB2312" w:hint="eastAsia"/>
          <w:sz w:val="32"/>
          <w:szCs w:val="32"/>
        </w:rPr>
        <w:t>省和各地要加强指导督促，加快帮扶进度，提高帮扶成效，及时调度汇总全省社会组织参与脱贫攻坚数据，宣传先进典型事迹。</w:t>
      </w:r>
      <w:proofErr w:type="gramStart"/>
      <w:r>
        <w:rPr>
          <w:rFonts w:ascii="仿宋_GB2312" w:eastAsia="仿宋_GB2312" w:hAnsi="仿宋_GB2312" w:cs="仿宋_GB2312" w:hint="eastAsia"/>
          <w:sz w:val="32"/>
          <w:szCs w:val="32"/>
        </w:rPr>
        <w:t>省持续</w:t>
      </w:r>
      <w:proofErr w:type="gramEnd"/>
      <w:r>
        <w:rPr>
          <w:rFonts w:ascii="仿宋_GB2312" w:eastAsia="仿宋_GB2312" w:hAnsi="仿宋_GB2312" w:cs="仿宋_GB2312" w:hint="eastAsia"/>
          <w:sz w:val="32"/>
          <w:szCs w:val="32"/>
        </w:rPr>
        <w:t>编辑发布《山东社会组织助力脱贫攻坚工作交流》电子简报，在主流媒体上加大推介力度，营造社会组织参与脱贫攻坚的良好氛围。</w:t>
      </w:r>
    </w:p>
    <w:p w:rsidR="002E589A" w:rsidRDefault="002E589A">
      <w:pPr>
        <w:spacing w:line="600" w:lineRule="exact"/>
        <w:ind w:firstLineChars="200" w:firstLine="640"/>
        <w:jc w:val="left"/>
        <w:rPr>
          <w:rFonts w:ascii="仿宋_GB2312" w:eastAsia="仿宋_GB2312" w:hAnsi="仿宋_GB2312" w:cs="仿宋_GB2312"/>
          <w:sz w:val="32"/>
          <w:szCs w:val="32"/>
        </w:rPr>
      </w:pPr>
    </w:p>
    <w:p w:rsidR="002E589A" w:rsidRDefault="002E589A">
      <w:pPr>
        <w:spacing w:line="600" w:lineRule="exact"/>
        <w:ind w:firstLineChars="200" w:firstLine="640"/>
        <w:jc w:val="left"/>
        <w:rPr>
          <w:rFonts w:ascii="仿宋_GB2312" w:eastAsia="仿宋_GB2312" w:hAnsi="仿宋_GB2312" w:cs="仿宋_GB2312"/>
          <w:sz w:val="32"/>
          <w:szCs w:val="32"/>
        </w:rPr>
      </w:pPr>
    </w:p>
    <w:p w:rsidR="002E589A" w:rsidRDefault="002E589A">
      <w:pPr>
        <w:spacing w:line="600" w:lineRule="exact"/>
        <w:ind w:firstLineChars="200" w:firstLine="640"/>
        <w:jc w:val="left"/>
        <w:rPr>
          <w:rFonts w:ascii="仿宋_GB2312" w:eastAsia="仿宋_GB2312" w:hAnsi="仿宋_GB2312" w:cs="仿宋_GB2312"/>
          <w:sz w:val="32"/>
          <w:szCs w:val="32"/>
        </w:rPr>
      </w:pPr>
    </w:p>
    <w:p w:rsidR="002E589A" w:rsidRDefault="00FC32DA">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山东省民政厅</w:t>
      </w:r>
    </w:p>
    <w:p w:rsidR="002E589A" w:rsidRDefault="00FC32DA">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2020年</w:t>
      </w:r>
      <w:r w:rsidR="007C14A9">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sidR="007C14A9">
        <w:rPr>
          <w:rFonts w:ascii="仿宋_GB2312" w:eastAsia="仿宋_GB2312" w:hAnsi="仿宋_GB2312" w:cs="仿宋_GB2312" w:hint="eastAsia"/>
          <w:sz w:val="32"/>
          <w:szCs w:val="32"/>
        </w:rPr>
        <w:t>31</w:t>
      </w:r>
      <w:bookmarkStart w:id="0" w:name="_GoBack"/>
      <w:bookmarkEnd w:id="0"/>
      <w:r>
        <w:rPr>
          <w:rFonts w:ascii="仿宋_GB2312" w:eastAsia="仿宋_GB2312" w:hAnsi="仿宋_GB2312" w:cs="仿宋_GB2312" w:hint="eastAsia"/>
          <w:sz w:val="32"/>
          <w:szCs w:val="32"/>
        </w:rPr>
        <w:t>日</w:t>
      </w:r>
    </w:p>
    <w:sectPr w:rsidR="002E589A">
      <w:footerReference w:type="default" r:id="rId7"/>
      <w:pgSz w:w="11906" w:h="16838"/>
      <w:pgMar w:top="2098" w:right="1474" w:bottom="1984" w:left="1587" w:header="851" w:footer="164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15F" w:rsidRDefault="00AD015F">
      <w:r>
        <w:separator/>
      </w:r>
    </w:p>
  </w:endnote>
  <w:endnote w:type="continuationSeparator" w:id="0">
    <w:p w:rsidR="00AD015F" w:rsidRDefault="00A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9A" w:rsidRDefault="00FC32D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589A" w:rsidRDefault="00FC32DA">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C14A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E589A" w:rsidRDefault="00FC32DA">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C14A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15F" w:rsidRDefault="00AD015F">
      <w:r>
        <w:separator/>
      </w:r>
    </w:p>
  </w:footnote>
  <w:footnote w:type="continuationSeparator" w:id="0">
    <w:p w:rsidR="00AD015F" w:rsidRDefault="00AD0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704FC"/>
    <w:rsid w:val="0007275C"/>
    <w:rsid w:val="00147623"/>
    <w:rsid w:val="001668E8"/>
    <w:rsid w:val="00172A27"/>
    <w:rsid w:val="001C11E2"/>
    <w:rsid w:val="002D4D34"/>
    <w:rsid w:val="002E0B2E"/>
    <w:rsid w:val="002E589A"/>
    <w:rsid w:val="00410CB8"/>
    <w:rsid w:val="00556F93"/>
    <w:rsid w:val="005A3944"/>
    <w:rsid w:val="005E4C9C"/>
    <w:rsid w:val="006C13BD"/>
    <w:rsid w:val="00787C5C"/>
    <w:rsid w:val="007C14A9"/>
    <w:rsid w:val="00A66037"/>
    <w:rsid w:val="00A76F9C"/>
    <w:rsid w:val="00AD015F"/>
    <w:rsid w:val="00BC6FDA"/>
    <w:rsid w:val="00DF2B99"/>
    <w:rsid w:val="00E17B6C"/>
    <w:rsid w:val="00E44ECE"/>
    <w:rsid w:val="00E95712"/>
    <w:rsid w:val="00EF0087"/>
    <w:rsid w:val="00F03D9F"/>
    <w:rsid w:val="00F95CC7"/>
    <w:rsid w:val="00FC32DA"/>
    <w:rsid w:val="03B05D45"/>
    <w:rsid w:val="083D4B97"/>
    <w:rsid w:val="0F7F561D"/>
    <w:rsid w:val="14422F98"/>
    <w:rsid w:val="17AC13BC"/>
    <w:rsid w:val="1FCB151B"/>
    <w:rsid w:val="21110E2F"/>
    <w:rsid w:val="252D193A"/>
    <w:rsid w:val="2CF719D0"/>
    <w:rsid w:val="35786DB4"/>
    <w:rsid w:val="35D75128"/>
    <w:rsid w:val="453E4B2B"/>
    <w:rsid w:val="455C091B"/>
    <w:rsid w:val="4E231E5C"/>
    <w:rsid w:val="516457C2"/>
    <w:rsid w:val="53944613"/>
    <w:rsid w:val="5A593C3D"/>
    <w:rsid w:val="650B7574"/>
    <w:rsid w:val="665104FF"/>
    <w:rsid w:val="6B7D6114"/>
    <w:rsid w:val="7322372C"/>
    <w:rsid w:val="78D20055"/>
    <w:rsid w:val="7AD0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2BAA30-4B62-4C1D-BA29-2C71D33F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1061</Characters>
  <Application>Microsoft Office Word</Application>
  <DocSecurity>0</DocSecurity>
  <Lines>8</Lines>
  <Paragraphs>2</Paragraphs>
  <ScaleCrop>false</ScaleCrop>
  <Company>Kingsoft</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4</cp:revision>
  <dcterms:created xsi:type="dcterms:W3CDTF">2020-04-24T03:23:00Z</dcterms:created>
  <dcterms:modified xsi:type="dcterms:W3CDTF">2020-04-26T02:01:00Z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