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46E57">
      <w:pPr>
        <w:adjustRightInd w:val="0"/>
        <w:spacing w:line="560" w:lineRule="exact"/>
        <w:rPr>
          <w:rFonts w:ascii="黑体" w:hAnsi="黑体" w:eastAsia="黑体"/>
          <w:sz w:val="32"/>
          <w:szCs w:val="32"/>
        </w:rPr>
      </w:pPr>
      <w:bookmarkStart w:id="0" w:name="OLE_LINK24"/>
      <w:bookmarkStart w:id="1" w:name="OLE_LINK25"/>
      <w:r>
        <w:rPr>
          <w:rFonts w:hint="eastAsia" w:ascii="黑体" w:hAnsi="黑体" w:eastAsia="黑体"/>
          <w:sz w:val="32"/>
          <w:szCs w:val="32"/>
        </w:rPr>
        <w:t>最佳志愿服务组织</w:t>
      </w:r>
    </w:p>
    <w:bookmarkEnd w:id="0"/>
    <w:bookmarkEnd w:id="1"/>
    <w:p w14:paraId="1EB107D6">
      <w:pPr>
        <w:adjustRightInd w:val="0"/>
        <w:spacing w:line="560" w:lineRule="exact"/>
        <w:jc w:val="center"/>
        <w:rPr>
          <w:rFonts w:ascii="方正小标宋简体" w:hAnsi="华文中宋" w:eastAsia="方正小标宋简体"/>
          <w:sz w:val="32"/>
          <w:szCs w:val="32"/>
        </w:rPr>
      </w:pPr>
    </w:p>
    <w:p w14:paraId="4454A597">
      <w:pPr>
        <w:adjustRightInd w:val="0"/>
        <w:spacing w:line="56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山东省“泰山松”暖心为老志愿</w:t>
      </w:r>
    </w:p>
    <w:p w14:paraId="0204A80F">
      <w:pPr>
        <w:adjustRightInd w:val="0"/>
        <w:spacing w:line="56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服务组织事迹材料</w:t>
      </w:r>
    </w:p>
    <w:p w14:paraId="3599890D">
      <w:pPr>
        <w:widowControl/>
        <w:adjustRightInd w:val="0"/>
        <w:spacing w:line="560" w:lineRule="exact"/>
        <w:jc w:val="center"/>
        <w:rPr>
          <w:rFonts w:ascii="楷体_GB2312" w:hAnsi="Calibri" w:eastAsia="楷体_GB2312"/>
          <w:sz w:val="32"/>
          <w:szCs w:val="32"/>
        </w:rPr>
      </w:pPr>
    </w:p>
    <w:p w14:paraId="3DD173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6月，山东省养老服务指导中心牵头成立“泰山松”暖心为老志愿服务总队，共有志愿者15.38万人，其中党员达到12.21万人。成立以来，该服务组织聚焦独居、空巢、留守、失能、重残等特殊困难老年人的多元化养老需求，横向联合相关院校、养老企业和社会组织，纵向省市县“三级联动”，带动乡村户同步开展生活照料、精神慰藉、文化娱乐、健康养生、法律援助等六级11类为老志愿服务。先后开展了“亲情关怀送温暖”“医疗义诊送健康”“文娱联欢送欢乐”“法律援助送安全”“敬老宣传送文明”等主题的为老志愿服务活动，累计开展志愿服务时长达66.13万小时，项目成效延伸扩大至全省各地。</w:t>
      </w:r>
    </w:p>
    <w:p w14:paraId="69F381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重阳节，该志愿服务组织联合省直机关、大中院校及企业、社会组织，组成健康诊疗、法律助老等10支志愿分队，深入日间照料中心、农村幸福院和孤寡困难老年人家中，在济南市历城区开展了“温被扇枕”系列为老志愿服务活动，全省16市同步开展活动3万场次，服务老年人超90万人次。2023年3月，在淄博市高青县，启动了沿黄流域“学雷锋”为老志愿服务暨“光明行”爱心复明活动。集聚公益慈善力量，为黄河流域9市25县1万名老年人义诊，对白内障等眼疾人员实施免费手术。2023年10月，联合20余家企业单位，在泰安市岱岳区开展“青春为老 情暖夕阳”志愿服务活动，带动全省16市和30余所院校“青春养老人”志愿服务队开展为老志愿服务活动。2024年3月，联合20多家单位，在柳埠街道开展“传承雷锋精神 情暖乡村老人”为老志愿服务活动，将学雷锋活动与志愿服务融合开展。2024年10月，联合山东健康集团、山东省养老协会等30多家单位200余名志愿者，在德州市齐河县开展了“黄河安澜润齐鲁 金秋敬老暖重阳”为主题的“敬老月”为老志愿服务活动。“银龄行动”志愿者入户走访了高龄、空巢、独居、留守老年人。“青春养老人”志愿者为失能老年人家庭照护成员现场开展基础照护技能培训。社区志愿者前往敬老院看望在院老人，赠送慰问金、康复辅具、生活用品等。</w:t>
      </w:r>
    </w:p>
    <w:p w14:paraId="1825B8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2024年10月底，“泰山松”为老志愿服务总队牵头组建为老志愿服务队6124支，其中“青春养老人”志愿服务队40余支。服务队伍15万人，开展活动7万余场次，服务老年人220万人次。2022年被评为“三级联动‘双报到’凝聚合力办实事”优秀项目，2023年</w:t>
      </w:r>
      <w:r>
        <w:rPr>
          <w:rFonts w:hint="eastAsia" w:ascii="仿宋_GB2312" w:hAnsi="仿宋_GB2312" w:eastAsia="仿宋_GB2312" w:cs="仿宋_GB2312"/>
          <w:bCs/>
          <w:sz w:val="32"/>
          <w:szCs w:val="32"/>
        </w:rPr>
        <w:t>获山东省首届“五为”文明实践志愿服务项目大赛银奖，2024年</w:t>
      </w:r>
      <w:r>
        <w:rPr>
          <w:rFonts w:hint="eastAsia" w:ascii="仿宋_GB2312" w:hAnsi="仿宋_GB2312" w:eastAsia="仿宋_GB2312" w:cs="仿宋_GB2312"/>
          <w:sz w:val="32"/>
          <w:szCs w:val="32"/>
        </w:rPr>
        <w:t>被评为山东省直机关“雷锋精神光芒绽放·志愿服务时代先锋”最佳志愿服务项目，2024年全省志愿服务项目大赛获银奖。中央电视台、山东电视台、大众日报等新闻媒体多次宣传报道。</w:t>
      </w:r>
    </w:p>
    <w:p w14:paraId="5AEAB691">
      <w:pPr>
        <w:spacing w:line="56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14:paraId="26BD83C9">
      <w:pPr>
        <w:adjustRightInd w:val="0"/>
        <w:spacing w:line="560" w:lineRule="exact"/>
        <w:rPr>
          <w:rFonts w:ascii="黑体" w:hAnsi="黑体" w:eastAsia="黑体"/>
          <w:sz w:val="32"/>
          <w:szCs w:val="32"/>
        </w:rPr>
      </w:pPr>
      <w:r>
        <w:rPr>
          <w:rFonts w:hint="eastAsia" w:ascii="黑体" w:hAnsi="黑体" w:eastAsia="黑体"/>
          <w:sz w:val="32"/>
          <w:szCs w:val="32"/>
        </w:rPr>
        <w:t>最佳志愿服务组织</w:t>
      </w:r>
    </w:p>
    <w:p w14:paraId="4F75708A">
      <w:pPr>
        <w:spacing w:line="560" w:lineRule="exact"/>
        <w:jc w:val="center"/>
        <w:rPr>
          <w:rFonts w:ascii="方正小标宋简体" w:hAnsi="方正小标宋简体" w:eastAsia="方正小标宋简体" w:cs="方正小标宋简体"/>
          <w:sz w:val="32"/>
          <w:szCs w:val="32"/>
        </w:rPr>
      </w:pPr>
    </w:p>
    <w:p w14:paraId="4A4D6A56">
      <w:pPr>
        <w:adjustRightInd w:val="0"/>
        <w:spacing w:line="56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山东省慈善总会事迹材料</w:t>
      </w:r>
    </w:p>
    <w:p w14:paraId="6661AE9D">
      <w:pPr>
        <w:spacing w:line="560" w:lineRule="exact"/>
        <w:ind w:firstLine="640" w:firstLineChars="200"/>
        <w:rPr>
          <w:rFonts w:ascii="仿宋_GB2312" w:hAnsi="仿宋_GB2312" w:eastAsia="仿宋_GB2312" w:cs="仿宋_GB2312"/>
          <w:sz w:val="32"/>
          <w:szCs w:val="32"/>
        </w:rPr>
      </w:pPr>
    </w:p>
    <w:p w14:paraId="4DCF54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山东省慈善总会坚持党建引领，围绕“助老、护童、助医、助学、应急”，创新“慈善+志愿服务”模式，通过慈善文化，聚合社会力量、链接社会资源，推动慈善与志愿服务双融双促双提升，为经济社会发展作出了积极贡献。2023年省慈善总会获评5A级社会组织。省慈善总会实施的“共克时艰，国泰民安”项目、“情暖夕阳”项目分别被评为第十一届中华慈善奖、第八届山东慈善奖。</w:t>
      </w:r>
    </w:p>
    <w:p w14:paraId="0D470E79">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一、坚持协同联动，夯实融合发展根基。</w:t>
      </w:r>
      <w:r>
        <w:rPr>
          <w:rFonts w:hint="eastAsia" w:ascii="仿宋_GB2312" w:hAnsi="仿宋_GB2312" w:eastAsia="仿宋_GB2312" w:cs="仿宋_GB2312"/>
          <w:sz w:val="32"/>
          <w:szCs w:val="32"/>
        </w:rPr>
        <w:t>积极扩大慈善资金来源，将志愿服务作为慈善资金支持的重要内容，积极引导志愿服务组织、志愿者奉献爱心，助力慈善事业发展。2024年组织开展公开募捐活动4场，募集款物2.8亿元、同比增长42%。大力弘扬慈善文化，聚焦乡村振兴、扶弱济困、儿童关爱、养老服务等，建立志愿服务与慈善工作协同联动机制，广泛宣传“慈善+志愿服务”项目成效，山东新闻联播、大众日报等省级以上媒体点赞报道121篇，进一步激发了社会参与慈善事业、开展志愿服务的热情。</w:t>
      </w:r>
    </w:p>
    <w:p w14:paraId="02451B31">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二、志愿服务助力，服务大局成效明显。</w:t>
      </w:r>
      <w:r>
        <w:rPr>
          <w:rFonts w:hint="eastAsia" w:ascii="仿宋_GB2312" w:hAnsi="仿宋_GB2312" w:eastAsia="仿宋_GB2312" w:cs="仿宋_GB2312"/>
          <w:sz w:val="32"/>
          <w:szCs w:val="32"/>
        </w:rPr>
        <w:t>将志愿服务与服务大局紧密联系起来。一是助力乡村振兴。实施“幸福家园”村社互助工程，省市县三级联动实施项目2346个，带动志愿服务活动30余万次，惠及群众151万人次，获得中华慈善总会“省级统筹单位奖”。二是助力基层社会治理。支持100家社区慈善基金发展，通过慈善基金，推动志愿服务进社区，以“小基金”激活社区服务“微循环”，相关做法被《民政部简报》刊发。三是助力黄河流域生态保护和高质量发展。实施“情暖夕阳”关爱项目，投入资金3200余万元，引导志愿者为2.87万名经济困难失能老年人提供居家养老服务，总服务时长达166.52万小时。</w:t>
      </w:r>
    </w:p>
    <w:p w14:paraId="2CFFFC53">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三、项目融合共促，打造精准服务标杆。</w:t>
      </w:r>
      <w:r>
        <w:rPr>
          <w:rFonts w:hint="eastAsia" w:ascii="仿宋_GB2312" w:hAnsi="仿宋_GB2312" w:eastAsia="仿宋_GB2312" w:cs="仿宋_GB2312"/>
          <w:sz w:val="32"/>
          <w:szCs w:val="32"/>
        </w:rPr>
        <w:t>找准慈善与志愿服务的同频共振点，推动项目同步策划、同步实施，实现项目融合共促。一是围绕助老服务。实施“老年食堂”项目，支出资金550万元，支持志愿服务组织为困难老年人提供配送餐等服务超过110万人次。实施“暖心到家”探访关爱服务项目，引导志愿者关心、关爱失能老年人居家安全。二是围绕护童服务，实施“护佑成长”项目，支持志愿者为5.9万名困境儿童及其家庭提供生活、教育、心理等方面服务。三是围绕纾困救难。积极探索“救助+慈善+志愿服务”模式，实施“情暖万家”“救急难”项目，帮扶9万名困难群众，典型经验被《山东改革专报》刊发。</w:t>
      </w:r>
    </w:p>
    <w:p w14:paraId="6E337F69">
      <w:pPr>
        <w:spacing w:line="560" w:lineRule="exact"/>
        <w:rPr>
          <w:sz w:val="32"/>
          <w:szCs w:val="32"/>
        </w:rPr>
      </w:pPr>
    </w:p>
    <w:p w14:paraId="59C638CE">
      <w:pPr>
        <w:pStyle w:val="4"/>
        <w:spacing w:line="560" w:lineRule="exact"/>
        <w:rPr>
          <w:sz w:val="32"/>
          <w:szCs w:val="32"/>
        </w:rPr>
      </w:pPr>
    </w:p>
    <w:p w14:paraId="0E2BC2BC">
      <w:pPr>
        <w:spacing w:line="560" w:lineRule="exact"/>
        <w:rPr>
          <w:sz w:val="32"/>
          <w:szCs w:val="32"/>
        </w:rPr>
      </w:pPr>
    </w:p>
    <w:p w14:paraId="0A796B01">
      <w:pPr>
        <w:spacing w:line="560" w:lineRule="exact"/>
        <w:rPr>
          <w:sz w:val="32"/>
          <w:szCs w:val="32"/>
        </w:rPr>
      </w:pPr>
      <w:r>
        <w:rPr>
          <w:sz w:val="32"/>
          <w:szCs w:val="32"/>
        </w:rPr>
        <w:br w:type="page"/>
      </w:r>
    </w:p>
    <w:p w14:paraId="0DEE7EC7">
      <w:pPr>
        <w:adjustRightInd w:val="0"/>
        <w:spacing w:line="560" w:lineRule="exact"/>
        <w:rPr>
          <w:rFonts w:ascii="黑体" w:hAnsi="黑体" w:eastAsia="黑体"/>
          <w:sz w:val="32"/>
          <w:szCs w:val="32"/>
        </w:rPr>
      </w:pPr>
      <w:bookmarkStart w:id="2" w:name="OLE_LINK8"/>
      <w:r>
        <w:rPr>
          <w:rFonts w:hint="eastAsia" w:ascii="黑体" w:hAnsi="黑体" w:eastAsia="黑体"/>
          <w:sz w:val="32"/>
          <w:szCs w:val="32"/>
        </w:rPr>
        <w:t>最佳志愿服务组织</w:t>
      </w:r>
    </w:p>
    <w:p w14:paraId="11824AE0">
      <w:pPr>
        <w:spacing w:line="560" w:lineRule="exact"/>
        <w:jc w:val="center"/>
        <w:rPr>
          <w:rFonts w:ascii="方正小标宋简体" w:hAnsi="方正小标宋简体" w:eastAsia="方正小标宋简体" w:cs="方正小标宋简体"/>
          <w:sz w:val="44"/>
          <w:szCs w:val="44"/>
        </w:rPr>
      </w:pPr>
    </w:p>
    <w:p w14:paraId="0C590BF7">
      <w:pPr>
        <w:adjustRightInd w:val="0"/>
        <w:spacing w:line="56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山东黄河地名文化志愿服务队</w:t>
      </w:r>
      <w:bookmarkEnd w:id="2"/>
      <w:r>
        <w:rPr>
          <w:rFonts w:hint="eastAsia" w:ascii="方正小标宋简体" w:hAnsi="华文中宋" w:eastAsia="方正小标宋简体"/>
          <w:sz w:val="36"/>
          <w:szCs w:val="36"/>
        </w:rPr>
        <w:t>事迹</w:t>
      </w:r>
      <w:r>
        <w:rPr>
          <w:rFonts w:ascii="方正小标宋简体" w:hAnsi="华文中宋" w:eastAsia="方正小标宋简体"/>
          <w:sz w:val="36"/>
          <w:szCs w:val="36"/>
        </w:rPr>
        <w:t>材料</w:t>
      </w:r>
    </w:p>
    <w:p w14:paraId="556E1B67">
      <w:pPr>
        <w:spacing w:line="560" w:lineRule="exact"/>
        <w:ind w:firstLine="640" w:firstLineChars="200"/>
        <w:jc w:val="center"/>
        <w:rPr>
          <w:rFonts w:ascii="仿宋_GB2312" w:eastAsia="仿宋_GB2312"/>
          <w:sz w:val="32"/>
          <w:szCs w:val="32"/>
        </w:rPr>
      </w:pPr>
    </w:p>
    <w:p w14:paraId="05EEB7FD">
      <w:pPr>
        <w:spacing w:line="560" w:lineRule="exact"/>
        <w:ind w:firstLine="640" w:firstLineChars="200"/>
        <w:rPr>
          <w:rFonts w:ascii="仿宋_GB2312" w:eastAsia="仿宋_GB2312"/>
          <w:sz w:val="32"/>
          <w:szCs w:val="32"/>
        </w:rPr>
      </w:pPr>
      <w:r>
        <w:rPr>
          <w:rFonts w:hint="eastAsia" w:ascii="仿宋_GB2312" w:eastAsia="仿宋_GB2312"/>
          <w:sz w:val="32"/>
          <w:szCs w:val="32"/>
        </w:rPr>
        <w:t>山东黄河地名文化志愿服务队于2</w:t>
      </w:r>
      <w:r>
        <w:rPr>
          <w:rFonts w:ascii="仿宋_GB2312" w:eastAsia="仿宋_GB2312"/>
          <w:sz w:val="32"/>
          <w:szCs w:val="32"/>
        </w:rPr>
        <w:t>022</w:t>
      </w:r>
      <w:r>
        <w:rPr>
          <w:rFonts w:hint="eastAsia" w:ascii="仿宋_GB2312" w:eastAsia="仿宋_GB2312"/>
          <w:sz w:val="32"/>
          <w:szCs w:val="32"/>
        </w:rPr>
        <w:t>年成立，为全国首家传承弘扬黄河地名文化的省级志愿服务组织。该服务队自成立以来，开展了一系列富有成效的志愿服务活动，为推动黄河文化的传承与发展做出了积极贡献。</w:t>
      </w:r>
    </w:p>
    <w:p w14:paraId="58843832">
      <w:pPr>
        <w:spacing w:line="560" w:lineRule="exact"/>
        <w:ind w:firstLine="640" w:firstLineChars="200"/>
        <w:rPr>
          <w:rFonts w:ascii="仿宋_GB2312" w:eastAsia="仿宋_GB2312"/>
          <w:sz w:val="32"/>
          <w:szCs w:val="32"/>
        </w:rPr>
      </w:pPr>
      <w:r>
        <w:rPr>
          <w:rFonts w:hint="eastAsia" w:ascii="黑体" w:hAnsi="黑体" w:eastAsia="黑体"/>
          <w:sz w:val="32"/>
          <w:szCs w:val="32"/>
        </w:rPr>
        <w:t>一、志愿服务队伍建设与管理。</w:t>
      </w:r>
      <w:r>
        <w:rPr>
          <w:rFonts w:hint="eastAsia" w:ascii="仿宋_GB2312" w:eastAsia="仿宋_GB2312"/>
          <w:sz w:val="32"/>
          <w:szCs w:val="32"/>
        </w:rPr>
        <w:t>志愿队伍实行“专家+骨干</w:t>
      </w:r>
      <w:r>
        <w:rPr>
          <w:rFonts w:ascii="仿宋_GB2312" w:eastAsia="仿宋_GB2312"/>
          <w:sz w:val="32"/>
          <w:szCs w:val="32"/>
        </w:rPr>
        <w:t>+</w:t>
      </w:r>
      <w:r>
        <w:rPr>
          <w:rFonts w:hint="eastAsia" w:ascii="仿宋_GB2312" w:eastAsia="仿宋_GB2312"/>
          <w:sz w:val="32"/>
          <w:szCs w:val="32"/>
        </w:rPr>
        <w:t>志愿者”的三级梯队构建，形成了一套科学高效的队伍管理体系。制定《黄河地名文化志愿服务操作手册》，明确地名寻访、文物清理、宣传讲解等活动的标准化流程。制定详细的志愿服务计划和活动方案，依托“志愿山东”APP，实现志愿者活动流程线上化。推荐优秀志愿者参评省级、国家级志愿服务荣誉。为长期志愿者提供专业考证（如非遗传承人、文保员）支持，拓宽个人发展路径。</w:t>
      </w:r>
    </w:p>
    <w:p w14:paraId="736EFE73">
      <w:pPr>
        <w:spacing w:line="560" w:lineRule="exact"/>
        <w:ind w:firstLine="640" w:firstLineChars="200"/>
        <w:rPr>
          <w:rFonts w:ascii="仿宋_GB2312" w:eastAsia="仿宋_GB2312"/>
          <w:sz w:val="32"/>
          <w:szCs w:val="32"/>
        </w:rPr>
      </w:pPr>
      <w:r>
        <w:rPr>
          <w:rFonts w:hint="eastAsia" w:ascii="黑体" w:hAnsi="黑体" w:eastAsia="黑体"/>
          <w:sz w:val="32"/>
          <w:szCs w:val="32"/>
        </w:rPr>
        <w:t>二、黄河地名文化挖掘与传承。深入</w:t>
      </w:r>
      <w:r>
        <w:rPr>
          <w:rFonts w:hint="eastAsia" w:ascii="仿宋_GB2312" w:eastAsia="仿宋_GB2312"/>
          <w:sz w:val="32"/>
          <w:szCs w:val="32"/>
        </w:rPr>
        <w:t>挖掘承载厚重历史文化的黄河地名故事，深度参与编制《聊城市地名文化遗产保护名录》《聊城红色地名故事》等地名丛书，推动省市县三级地名保护名录体系建设；编纂《山东古街古巷》《历下村级地名文化概览》等图书，制作趣味地图、地名画册，通过讲座、展览、演出等多元形式，向市民、游客普及地名文化，让更多人亲近黄河、热爱黄河。</w:t>
      </w:r>
    </w:p>
    <w:p w14:paraId="622D5B78">
      <w:pPr>
        <w:spacing w:line="560" w:lineRule="exact"/>
        <w:ind w:firstLine="640" w:firstLineChars="200"/>
        <w:rPr>
          <w:rFonts w:ascii="仿宋_GB2312" w:eastAsia="仿宋_GB2312"/>
          <w:sz w:val="32"/>
          <w:szCs w:val="32"/>
        </w:rPr>
      </w:pPr>
      <w:r>
        <w:rPr>
          <w:rFonts w:hint="eastAsia" w:ascii="黑体" w:hAnsi="黑体" w:eastAsia="黑体"/>
          <w:sz w:val="32"/>
          <w:szCs w:val="32"/>
        </w:rPr>
        <w:t>三、志愿服务活动丰富多彩。</w:t>
      </w:r>
      <w:r>
        <w:rPr>
          <w:rFonts w:hint="eastAsia" w:ascii="仿宋_GB2312" w:eastAsia="仿宋_GB2312"/>
          <w:sz w:val="32"/>
          <w:szCs w:val="32"/>
        </w:rPr>
        <w:t>围绕黄河地名文化，累计开展“品佳节·地名文化进乡村”“访地名、寻故事、忆乡愁”等活动</w:t>
      </w:r>
      <w:r>
        <w:rPr>
          <w:rFonts w:ascii="仿宋_GB2312" w:eastAsia="仿宋_GB2312"/>
          <w:sz w:val="32"/>
          <w:szCs w:val="32"/>
        </w:rPr>
        <w:t>3000</w:t>
      </w:r>
      <w:r>
        <w:rPr>
          <w:rFonts w:hint="eastAsia" w:ascii="仿宋_GB2312" w:eastAsia="仿宋_GB2312"/>
          <w:sz w:val="32"/>
          <w:szCs w:val="32"/>
        </w:rPr>
        <w:t>余场次，组织志愿者走进沿岸乡村学校，为孩子们讲述地名故事；在景区、公园设立志愿服务站点，为游客提供咨询、引导、讲解，助力游客深度领略解黄河地名文化魅力；踊跃投身环保清洁、扶贫帮困等工艺活动，以实际行动诠释志愿精神。</w:t>
      </w:r>
    </w:p>
    <w:p w14:paraId="33F10E52">
      <w:pPr>
        <w:spacing w:line="560" w:lineRule="exact"/>
        <w:ind w:firstLine="640" w:firstLineChars="200"/>
        <w:rPr>
          <w:rFonts w:ascii="仿宋_GB2312" w:eastAsia="仿宋_GB2312"/>
          <w:sz w:val="32"/>
          <w:szCs w:val="32"/>
        </w:rPr>
      </w:pPr>
      <w:r>
        <w:rPr>
          <w:rFonts w:hint="eastAsia" w:ascii="黑体" w:hAnsi="黑体" w:eastAsia="黑体"/>
          <w:sz w:val="32"/>
          <w:szCs w:val="32"/>
        </w:rPr>
        <w:t>四、创新志愿服务模式与手段。</w:t>
      </w:r>
      <w:r>
        <w:rPr>
          <w:rFonts w:hint="eastAsia" w:ascii="仿宋_GB2312" w:eastAsia="仿宋_GB2312"/>
          <w:sz w:val="32"/>
          <w:szCs w:val="32"/>
        </w:rPr>
        <w:t>全方位搭建线上线下融合的志愿服务模式。拍摄《守望地名》地名文化宣传片，并融入动画、互动 H5、VR 全景等创新样</w:t>
      </w:r>
      <w:r>
        <w:rPr>
          <w:rFonts w:hint="eastAsia" w:ascii="仿宋_GB2312" w:hAnsi="Segoe UI" w:eastAsia="仿宋_GB2312" w:cs="Segoe UI"/>
          <w:color w:val="1F2329"/>
          <w:kern w:val="0"/>
          <w:sz w:val="32"/>
          <w:szCs w:val="32"/>
          <w:shd w:val="clear" w:color="auto" w:fill="FFFFFF"/>
        </w:rPr>
        <w:t>式，</w:t>
      </w:r>
      <w:r>
        <w:rPr>
          <w:rFonts w:hint="eastAsia" w:ascii="仿宋_GB2312" w:eastAsia="仿宋_GB2312"/>
          <w:sz w:val="32"/>
          <w:szCs w:val="32"/>
        </w:rPr>
        <w:t>在人民网、学习强国、抖音、快手等新媒体发布，播放量达1</w:t>
      </w:r>
      <w:r>
        <w:rPr>
          <w:rFonts w:ascii="仿宋_GB2312" w:eastAsia="仿宋_GB2312"/>
          <w:sz w:val="32"/>
          <w:szCs w:val="32"/>
        </w:rPr>
        <w:t>460</w:t>
      </w:r>
      <w:r>
        <w:rPr>
          <w:rFonts w:hint="eastAsia" w:ascii="仿宋_GB2312" w:eastAsia="仿宋_GB2312"/>
          <w:sz w:val="32"/>
          <w:szCs w:val="32"/>
        </w:rPr>
        <w:t>余万次。</w:t>
      </w:r>
      <w:r>
        <w:rPr>
          <w:rFonts w:hint="eastAsia" w:ascii="仿宋_GB2312" w:hAnsi="Segoe UI" w:eastAsia="仿宋_GB2312" w:cs="Segoe UI"/>
          <w:color w:val="1F2329"/>
          <w:kern w:val="0"/>
          <w:sz w:val="32"/>
          <w:szCs w:val="32"/>
          <w:shd w:val="clear" w:color="auto" w:fill="FFFFFF"/>
        </w:rPr>
        <w:t>在</w:t>
      </w:r>
      <w:r>
        <w:rPr>
          <w:rFonts w:hint="eastAsia" w:ascii="仿宋_GB2312" w:eastAsia="仿宋_GB2312"/>
          <w:sz w:val="32"/>
          <w:szCs w:val="32"/>
        </w:rPr>
        <w:t>主流媒体定期推送活动信息、地名文化知识，便利大众了解工作动态；引入虚拟现实等技术，打造沉浸式场景，使市民、游客与黄河地名文化深度互动。</w:t>
      </w:r>
    </w:p>
    <w:p w14:paraId="46690A71">
      <w:pPr>
        <w:spacing w:line="560" w:lineRule="exact"/>
        <w:ind w:firstLine="640" w:firstLineChars="200"/>
        <w:rPr>
          <w:rFonts w:ascii="仿宋_GB2312" w:eastAsia="仿宋_GB2312"/>
          <w:sz w:val="32"/>
          <w:szCs w:val="32"/>
        </w:rPr>
      </w:pPr>
      <w:r>
        <w:rPr>
          <w:rFonts w:hint="eastAsia" w:ascii="黑体" w:hAnsi="黑体" w:eastAsia="黑体"/>
          <w:sz w:val="32"/>
          <w:szCs w:val="32"/>
        </w:rPr>
        <w:t>五、社会影响与荣誉。</w:t>
      </w:r>
      <w:r>
        <w:rPr>
          <w:rFonts w:hint="eastAsia" w:ascii="仿宋_GB2312" w:eastAsia="仿宋_GB2312"/>
          <w:sz w:val="32"/>
          <w:szCs w:val="32"/>
        </w:rPr>
        <w:t>目前，共成立省、市、县三级335支志愿服务分队，并创新打造了“历下者”“沂韵”“上善莱西”“坊华”等多个志愿服务品牌，累计覆盖或服务人次约3</w:t>
      </w:r>
      <w:r>
        <w:rPr>
          <w:rFonts w:ascii="仿宋_GB2312" w:eastAsia="仿宋_GB2312"/>
          <w:sz w:val="32"/>
          <w:szCs w:val="32"/>
        </w:rPr>
        <w:t>50</w:t>
      </w:r>
      <w:r>
        <w:rPr>
          <w:rFonts w:hint="eastAsia" w:ascii="仿宋_GB2312" w:eastAsia="仿宋_GB2312"/>
          <w:sz w:val="32"/>
          <w:szCs w:val="32"/>
        </w:rPr>
        <w:t>万。志愿服务队得到了社会各界的广泛认可和赞誉。多次受邀于各类交流活动分享经验成果， 2</w:t>
      </w:r>
      <w:r>
        <w:rPr>
          <w:rFonts w:ascii="仿宋_GB2312" w:eastAsia="仿宋_GB2312"/>
          <w:sz w:val="32"/>
          <w:szCs w:val="32"/>
        </w:rPr>
        <w:t>023</w:t>
      </w:r>
      <w:r>
        <w:rPr>
          <w:rFonts w:hint="eastAsia" w:ascii="仿宋_GB2312" w:eastAsia="仿宋_GB2312"/>
          <w:sz w:val="32"/>
          <w:szCs w:val="32"/>
        </w:rPr>
        <w:t>年获山东省“五为”文明实践志愿服务项目大赛银奖。</w:t>
      </w:r>
    </w:p>
    <w:p w14:paraId="7DAC5EF1">
      <w:pPr>
        <w:spacing w:line="560" w:lineRule="exact"/>
        <w:ind w:firstLine="640" w:firstLineChars="200"/>
        <w:rPr>
          <w:rFonts w:ascii="仿宋_GB2312" w:eastAsia="仿宋_GB2312"/>
          <w:sz w:val="32"/>
          <w:szCs w:val="32"/>
        </w:rPr>
      </w:pPr>
    </w:p>
    <w:p w14:paraId="58C3433A">
      <w:pPr>
        <w:spacing w:line="560" w:lineRule="exact"/>
        <w:ind w:firstLine="640" w:firstLineChars="200"/>
        <w:rPr>
          <w:rFonts w:ascii="仿宋_GB2312" w:eastAsia="仿宋_GB2312"/>
          <w:sz w:val="32"/>
          <w:szCs w:val="32"/>
        </w:rPr>
      </w:pPr>
    </w:p>
    <w:p w14:paraId="55F6F5B0">
      <w:pPr>
        <w:spacing w:line="560" w:lineRule="exact"/>
        <w:ind w:firstLine="640" w:firstLineChars="200"/>
        <w:rPr>
          <w:rFonts w:ascii="仿宋_GB2312" w:eastAsia="仿宋_GB2312"/>
          <w:sz w:val="32"/>
          <w:szCs w:val="32"/>
        </w:rPr>
      </w:pPr>
    </w:p>
    <w:p w14:paraId="7E3C572C">
      <w:pPr>
        <w:spacing w:line="560" w:lineRule="exact"/>
        <w:ind w:firstLine="640" w:firstLineChars="200"/>
        <w:rPr>
          <w:rFonts w:ascii="仿宋_GB2312" w:eastAsia="仿宋_GB2312"/>
          <w:sz w:val="32"/>
          <w:szCs w:val="32"/>
        </w:rPr>
      </w:pPr>
    </w:p>
    <w:p w14:paraId="6BE924F3">
      <w:pPr>
        <w:spacing w:line="560" w:lineRule="exact"/>
        <w:ind w:firstLine="640" w:firstLineChars="200"/>
        <w:rPr>
          <w:rFonts w:ascii="仿宋_GB2312" w:eastAsia="仿宋_GB2312"/>
          <w:sz w:val="32"/>
          <w:szCs w:val="32"/>
        </w:rPr>
      </w:pPr>
    </w:p>
    <w:p w14:paraId="141D7C00">
      <w:pPr>
        <w:adjustRightInd w:val="0"/>
        <w:spacing w:line="560" w:lineRule="exact"/>
        <w:rPr>
          <w:rFonts w:ascii="黑体" w:hAnsi="黑体" w:eastAsia="黑体"/>
          <w:sz w:val="32"/>
          <w:szCs w:val="32"/>
        </w:rPr>
      </w:pPr>
      <w:r>
        <w:rPr>
          <w:rFonts w:hint="eastAsia" w:ascii="黑体" w:hAnsi="黑体" w:eastAsia="黑体"/>
          <w:sz w:val="32"/>
          <w:szCs w:val="32"/>
        </w:rPr>
        <w:t>最佳志愿服务组织</w:t>
      </w:r>
    </w:p>
    <w:p w14:paraId="0FC9E858">
      <w:pPr>
        <w:spacing w:line="560" w:lineRule="exact"/>
        <w:rPr>
          <w:rFonts w:hint="eastAsia" w:ascii="方正小标宋简体" w:hAnsi="方正小标宋简体" w:eastAsia="方正小标宋简体" w:cs="方正小标宋简体"/>
          <w:sz w:val="32"/>
          <w:szCs w:val="32"/>
        </w:rPr>
      </w:pPr>
    </w:p>
    <w:p w14:paraId="574B845A">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幸福婚姻直通车事迹材料</w:t>
      </w:r>
    </w:p>
    <w:p w14:paraId="6F346905">
      <w:pPr>
        <w:spacing w:line="560" w:lineRule="exact"/>
        <w:ind w:firstLine="640" w:firstLineChars="200"/>
        <w:rPr>
          <w:rFonts w:ascii="仿宋_GB2312" w:eastAsia="仿宋_GB2312"/>
          <w:sz w:val="32"/>
          <w:szCs w:val="32"/>
        </w:rPr>
      </w:pPr>
    </w:p>
    <w:p w14:paraId="7EBF97B2">
      <w:pPr>
        <w:pStyle w:val="5"/>
        <w:shd w:val="clear" w:color="auto" w:fill="FFFFFF"/>
        <w:spacing w:beforeAutospacing="0" w:afterAutospacing="0" w:line="560" w:lineRule="exact"/>
        <w:ind w:firstLine="640" w:firstLineChars="200"/>
        <w:rPr>
          <w:rFonts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幸福婚姻直通车成立于2018年，团队成员为</w:t>
      </w:r>
      <w:bookmarkStart w:id="3" w:name="OLE_LINK26"/>
      <w:bookmarkStart w:id="4" w:name="OLE_LINK27"/>
      <w:r>
        <w:rPr>
          <w:rFonts w:hint="eastAsia" w:ascii="仿宋_GB2312" w:hAnsi="仿宋_GB2312" w:eastAsia="仿宋_GB2312" w:cs="仿宋_GB2312"/>
          <w:color w:val="191919"/>
          <w:sz w:val="32"/>
          <w:szCs w:val="32"/>
          <w:shd w:val="clear" w:color="auto" w:fill="FFFFFF"/>
        </w:rPr>
        <w:t>烟台市芝罘区</w:t>
      </w:r>
      <w:bookmarkEnd w:id="3"/>
      <w:bookmarkEnd w:id="4"/>
      <w:r>
        <w:rPr>
          <w:rFonts w:hint="eastAsia" w:ascii="仿宋_GB2312" w:hAnsi="仿宋_GB2312" w:eastAsia="仿宋_GB2312" w:cs="仿宋_GB2312"/>
          <w:color w:val="191919"/>
          <w:sz w:val="32"/>
          <w:szCs w:val="32"/>
          <w:shd w:val="clear" w:color="auto" w:fill="FFFFFF"/>
        </w:rPr>
        <w:t>民政局婚姻登记处基层党员、婚姻家庭辅导中心辅导老师、婚姻登记服务人员等。目前稳定服务志愿者28名。自成立以来，这支志愿者队伍始终坚持以“以爱为名 为爱护航”为导向，积极践行“奉献、有爱、互助、进步”的志愿者精神，大力开展婚姻家庭辅导、婚姻家庭公益课堂、文明婚俗宣传、民生政策宣传、便民服务等志愿服务活动。累计开展志愿服务约25000小时，人均约892小时</w:t>
      </w:r>
    </w:p>
    <w:p w14:paraId="6BAE2B83">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191919"/>
          <w:sz w:val="32"/>
          <w:szCs w:val="32"/>
          <w:shd w:val="clear" w:color="auto" w:fill="FFFFFF"/>
        </w:rPr>
        <w:t>一、党员示范，汇聚志愿能量。</w:t>
      </w:r>
      <w:r>
        <w:rPr>
          <w:rFonts w:hint="eastAsia" w:ascii="仿宋_GB2312" w:hAnsi="仿宋_GB2312" w:eastAsia="仿宋_GB2312" w:cs="仿宋_GB2312"/>
          <w:color w:val="191919"/>
          <w:sz w:val="32"/>
          <w:szCs w:val="32"/>
          <w:shd w:val="clear" w:color="auto" w:fill="FFFFFF"/>
        </w:rPr>
        <w:t>幸福婚姻直通车现有党员人数9人，这些党员志愿者以“党员示范 服务先行”为宗旨，积极投身于志愿服务工作中。疫情期间，全体党员同志周末时间下沉奇山街道、锦宏街道、泰颐街道开展疫情防控工作，守护社区居民健康安全。在婚姻家庭辅导志愿者服务中，积极发挥党员模范作用，开通线上辅导热线，坚持为婚姻濒临解体的夫妻提供悉心辅导，以最大的热情努力改变婚姻的结局。2024年志愿者队伍一名党员</w:t>
      </w:r>
      <w:r>
        <w:rPr>
          <w:rFonts w:hint="eastAsia" w:ascii="仿宋_GB2312" w:hAnsi="仿宋_GB2312" w:eastAsia="仿宋_GB2312" w:cs="仿宋_GB2312"/>
          <w:sz w:val="32"/>
          <w:szCs w:val="32"/>
        </w:rPr>
        <w:t>同志荣获烟台市芝罘区“优秀共产党员”荣誉称号。</w:t>
      </w:r>
    </w:p>
    <w:p w14:paraId="60E0D08C">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191919"/>
          <w:sz w:val="32"/>
          <w:szCs w:val="32"/>
          <w:shd w:val="clear" w:color="auto" w:fill="FFFFFF"/>
        </w:rPr>
        <w:t>二、初心如磐，托举幸福婚姻。</w:t>
      </w:r>
      <w:r>
        <w:rPr>
          <w:rFonts w:hint="eastAsia" w:ascii="仿宋_GB2312" w:hAnsi="仿宋_GB2312" w:eastAsia="仿宋_GB2312" w:cs="仿宋_GB2312"/>
          <w:sz w:val="32"/>
          <w:szCs w:val="32"/>
        </w:rPr>
        <w:t>婚姻家庭的破裂，不仅给家庭双方和孩子无尽的伤痛，也给社会和谐稳定带来了很大的隐患。</w:t>
      </w:r>
      <w:bookmarkStart w:id="30" w:name="_GoBack"/>
      <w:r>
        <w:rPr>
          <w:rFonts w:hint="eastAsia" w:ascii="仿宋_GB2312" w:hAnsi="仿宋_GB2312" w:eastAsia="仿宋_GB2312" w:cs="仿宋_GB2312"/>
          <w:color w:val="191919"/>
          <w:sz w:val="32"/>
          <w:szCs w:val="32"/>
          <w:shd w:val="clear" w:color="auto" w:fill="FFFFFF"/>
        </w:rPr>
        <w:t>幸福</w:t>
      </w:r>
      <w:bookmarkEnd w:id="30"/>
      <w:r>
        <w:rPr>
          <w:rFonts w:hint="eastAsia" w:ascii="仿宋_GB2312" w:hAnsi="仿宋_GB2312" w:eastAsia="仿宋_GB2312" w:cs="仿宋_GB2312"/>
          <w:color w:val="191919"/>
          <w:sz w:val="32"/>
          <w:szCs w:val="32"/>
          <w:shd w:val="clear" w:color="auto" w:fill="FFFFFF"/>
        </w:rPr>
        <w:t>婚姻直通车志愿者队伍</w:t>
      </w:r>
      <w:r>
        <w:rPr>
          <w:rFonts w:hint="eastAsia" w:ascii="仿宋_GB2312" w:hAnsi="仿宋_GB2312" w:eastAsia="仿宋_GB2312" w:cs="仿宋_GB2312"/>
          <w:sz w:val="32"/>
          <w:szCs w:val="32"/>
        </w:rPr>
        <w:t>以</w:t>
      </w:r>
      <w:r>
        <w:rPr>
          <w:rFonts w:hint="eastAsia" w:ascii="仿宋_GB2312" w:hAnsi="仿宋_GB2312" w:eastAsia="仿宋_GB2312" w:cs="仿宋_GB2312"/>
          <w:color w:val="191919"/>
          <w:sz w:val="32"/>
          <w:szCs w:val="32"/>
          <w:shd w:val="clear" w:color="auto" w:fill="FFFFFF"/>
        </w:rPr>
        <w:t>“以爱为名 为爱护航”为导向，</w:t>
      </w:r>
      <w:r>
        <w:rPr>
          <w:rFonts w:hint="eastAsia" w:ascii="仿宋_GB2312" w:hAnsi="仿宋_GB2312" w:eastAsia="仿宋_GB2312" w:cs="仿宋_GB2312"/>
          <w:sz w:val="32"/>
          <w:szCs w:val="32"/>
        </w:rPr>
        <w:t>创新打造婚姻家庭辅导“芝罘模式”，总结提炼“四个一”工作法、创新打造“幸福护航1+5+N”工作模式，被民政部官网全文转发报道。2024年，启动“幸福婚姻第一课”，前置婚姻家庭辅导服务，志愿者队伍通过“幸福婚姻公益课堂”，帮助新婚夫妻更新理念，掌握相处之道，提高经营幸福婚姻、建设美满家庭的能力。截至目前，</w:t>
      </w:r>
      <w:r>
        <w:rPr>
          <w:rFonts w:hint="eastAsia" w:ascii="仿宋_GB2312" w:hAnsi="仿宋_GB2312" w:eastAsia="仿宋_GB2312" w:cs="仿宋_GB2312"/>
          <w:color w:val="191919"/>
          <w:sz w:val="32"/>
          <w:szCs w:val="32"/>
          <w:shd w:val="clear" w:color="auto" w:fill="FFFFFF"/>
        </w:rPr>
        <w:t>已为近2万对夫妻提供婚姻家庭辅导，挽回了数千个濒临解体的家庭。</w:t>
      </w:r>
      <w:r>
        <w:rPr>
          <w:rFonts w:hint="eastAsia" w:ascii="仿宋_GB2312" w:hAnsi="仿宋_GB2312" w:eastAsia="仿宋_GB2312" w:cs="仿宋_GB2312"/>
          <w:sz w:val="32"/>
          <w:szCs w:val="32"/>
        </w:rPr>
        <w:t>2024年，“幸福护航”婚姻家庭赋能项目荣获全国妇联组织部女性社会组织特色项目奖项。</w:t>
      </w:r>
    </w:p>
    <w:p w14:paraId="2EBB0E5A">
      <w:pPr>
        <w:pStyle w:val="5"/>
        <w:shd w:val="clear" w:color="auto" w:fill="FFFFFF"/>
        <w:spacing w:beforeAutospacing="0" w:afterAutospacing="0" w:line="560" w:lineRule="exact"/>
        <w:ind w:left="105" w:leftChars="50" w:firstLine="480" w:firstLineChars="150"/>
        <w:rPr>
          <w:rFonts w:ascii="仿宋_GB2312" w:hAnsi="仿宋_GB2312" w:eastAsia="仿宋_GB2312" w:cs="仿宋_GB2312"/>
          <w:color w:val="191919"/>
          <w:sz w:val="32"/>
          <w:szCs w:val="32"/>
          <w:shd w:val="clear" w:color="auto" w:fill="FFFFFF"/>
        </w:rPr>
      </w:pPr>
      <w:r>
        <w:rPr>
          <w:rFonts w:hint="eastAsia" w:ascii="黑体" w:hAnsi="黑体" w:eastAsia="黑体" w:cs="黑体"/>
          <w:color w:val="191919"/>
          <w:sz w:val="32"/>
          <w:szCs w:val="32"/>
          <w:shd w:val="clear" w:color="auto" w:fill="FFFFFF"/>
        </w:rPr>
        <w:t>三、笃行不怠，创新服务品牌。</w:t>
      </w:r>
      <w:r>
        <w:rPr>
          <w:rFonts w:hint="eastAsia" w:ascii="仿宋_GB2312" w:hAnsi="仿宋_GB2312" w:eastAsia="仿宋_GB2312" w:cs="仿宋_GB2312"/>
          <w:color w:val="191919"/>
          <w:sz w:val="32"/>
          <w:szCs w:val="32"/>
          <w:shd w:val="clear" w:color="auto" w:fill="FFFFFF"/>
        </w:rPr>
        <w:t>志愿者服务队</w:t>
      </w:r>
      <w:r>
        <w:rPr>
          <w:rFonts w:hint="eastAsia" w:ascii="仿宋_GB2312" w:hAnsi="仿宋_GB2312" w:eastAsia="仿宋_GB2312" w:cs="仿宋_GB2312"/>
          <w:sz w:val="32"/>
          <w:szCs w:val="32"/>
        </w:rPr>
        <w:t>聚焦打造山东省首批婚俗改革试点单位，创新思维，多措并举，深化婚俗改革宣传。一是发挥阵地优势，为新人举办集体颁证等特色服务；二是</w:t>
      </w:r>
      <w:r>
        <w:rPr>
          <w:rFonts w:ascii="仿宋_GB2312" w:hAnsi="宋体" w:eastAsia="仿宋_GB2312" w:cs="仿宋_GB2312"/>
          <w:color w:val="000000"/>
          <w:sz w:val="32"/>
          <w:szCs w:val="32"/>
          <w:lang w:bidi="ar"/>
        </w:rPr>
        <w:t>围绕“海誓山盟，幸‘罘’</w:t>
      </w:r>
      <w:r>
        <w:rPr>
          <w:rFonts w:hint="eastAsia" w:ascii="仿宋_GB2312" w:hAnsi="宋体" w:eastAsia="仿宋_GB2312" w:cs="仿宋_GB2312"/>
          <w:color w:val="000000"/>
          <w:sz w:val="32"/>
          <w:szCs w:val="32"/>
          <w:lang w:bidi="ar"/>
        </w:rPr>
        <w:t>相伴”文明实践品牌，扎实推进婚俗改革宣传“逛景区”“赶庙会”“进机关”“下社区”等“六进”活动，深入社区群众倡导“让彩礼归于礼 让婚姻始于爱”的新时代婚俗文化；</w:t>
      </w:r>
      <w:r>
        <w:rPr>
          <w:rFonts w:hint="eastAsia" w:ascii="仿宋_GB2312" w:hAnsi="仿宋_GB2312" w:eastAsia="仿宋_GB2312" w:cs="仿宋_GB2312"/>
          <w:sz w:val="32"/>
          <w:szCs w:val="32"/>
        </w:rPr>
        <w:t>三是</w:t>
      </w:r>
      <w:r>
        <w:rPr>
          <w:rFonts w:ascii="仿宋_GB2312" w:hAnsi="宋体" w:eastAsia="仿宋_GB2312" w:cs="仿宋_GB2312"/>
          <w:color w:val="000000"/>
          <w:sz w:val="32"/>
          <w:szCs w:val="32"/>
          <w:lang w:bidi="ar"/>
        </w:rPr>
        <w:t>探索“婚俗改革+”融合发展</w:t>
      </w:r>
      <w:r>
        <w:rPr>
          <w:rFonts w:hint="eastAsia" w:ascii="仿宋_GB2312" w:hAnsi="宋体" w:eastAsia="仿宋_GB2312" w:cs="仿宋_GB2312"/>
          <w:color w:val="000000"/>
          <w:sz w:val="32"/>
          <w:szCs w:val="32"/>
          <w:lang w:bidi="ar"/>
        </w:rPr>
        <w:t>，打造慈善主题式婚姻登记巡回点，</w:t>
      </w:r>
      <w:r>
        <w:rPr>
          <w:rFonts w:hint="eastAsia" w:ascii="仿宋_GB2312" w:hAnsi="仿宋_GB2312" w:eastAsia="仿宋_GB2312" w:cs="仿宋_GB2312"/>
          <w:sz w:val="32"/>
          <w:szCs w:val="32"/>
        </w:rPr>
        <w:t>搭建“喜商联盟”文明婚俗平台，</w:t>
      </w:r>
      <w:r>
        <w:rPr>
          <w:rFonts w:hint="eastAsia" w:ascii="仿宋_GB2312" w:hAnsi="宋体" w:eastAsia="仿宋_GB2312" w:cs="仿宋_GB2312"/>
          <w:color w:val="000000"/>
          <w:sz w:val="32"/>
          <w:szCs w:val="32"/>
          <w:lang w:bidi="ar"/>
        </w:rPr>
        <w:t>引导破除婚嫁陋习，推动形成文明健康、简约适度的婚俗新风新貌。</w:t>
      </w:r>
    </w:p>
    <w:p w14:paraId="756EA686">
      <w:pPr>
        <w:spacing w:line="560" w:lineRule="exact"/>
        <w:ind w:firstLine="640" w:firstLineChars="200"/>
        <w:rPr>
          <w:rFonts w:ascii="仿宋_GB2312" w:hAnsi="仿宋_GB2312" w:eastAsia="仿宋_GB2312" w:cs="仿宋_GB2312"/>
          <w:sz w:val="32"/>
          <w:szCs w:val="32"/>
        </w:rPr>
      </w:pPr>
    </w:p>
    <w:p w14:paraId="620DCBF3">
      <w:pPr>
        <w:spacing w:line="560" w:lineRule="exact"/>
        <w:rPr>
          <w:sz w:val="32"/>
          <w:szCs w:val="32"/>
        </w:rPr>
      </w:pPr>
    </w:p>
    <w:p w14:paraId="4CDC8880">
      <w:pPr>
        <w:spacing w:line="560" w:lineRule="exact"/>
        <w:rPr>
          <w:sz w:val="32"/>
          <w:szCs w:val="32"/>
        </w:rPr>
      </w:pPr>
    </w:p>
    <w:p w14:paraId="71486D66">
      <w:pPr>
        <w:adjustRightInd w:val="0"/>
        <w:spacing w:line="560" w:lineRule="exact"/>
        <w:rPr>
          <w:rFonts w:ascii="方正小标宋简体" w:hAnsi="华文中宋" w:eastAsia="方正小标宋简体"/>
          <w:sz w:val="32"/>
          <w:szCs w:val="32"/>
        </w:rPr>
      </w:pPr>
    </w:p>
    <w:p w14:paraId="335B0C50">
      <w:pPr>
        <w:adjustRightInd w:val="0"/>
        <w:spacing w:line="560" w:lineRule="exact"/>
        <w:rPr>
          <w:rFonts w:ascii="方正小标宋简体" w:hAnsi="华文中宋" w:eastAsia="方正小标宋简体"/>
          <w:sz w:val="32"/>
          <w:szCs w:val="32"/>
        </w:rPr>
      </w:pPr>
    </w:p>
    <w:p w14:paraId="4B4FF8D8">
      <w:pPr>
        <w:adjustRightInd w:val="0"/>
        <w:spacing w:line="560" w:lineRule="exact"/>
        <w:rPr>
          <w:rFonts w:ascii="黑体" w:hAnsi="黑体" w:eastAsia="黑体"/>
          <w:sz w:val="32"/>
          <w:szCs w:val="32"/>
        </w:rPr>
      </w:pPr>
      <w:bookmarkStart w:id="5" w:name="OLE_LINK28"/>
      <w:r>
        <w:rPr>
          <w:rFonts w:hint="eastAsia" w:ascii="黑体" w:hAnsi="黑体" w:eastAsia="黑体"/>
          <w:sz w:val="32"/>
          <w:szCs w:val="32"/>
        </w:rPr>
        <w:t>最佳志愿服务项目</w:t>
      </w:r>
    </w:p>
    <w:bookmarkEnd w:id="5"/>
    <w:p w14:paraId="1C97339F">
      <w:pPr>
        <w:pStyle w:val="4"/>
        <w:spacing w:line="560" w:lineRule="exact"/>
        <w:jc w:val="center"/>
        <w:rPr>
          <w:rFonts w:ascii="方正小标宋简体" w:hAnsi="方正小标宋简体" w:eastAsia="方正小标宋简体" w:cs="方正小标宋简体"/>
          <w:sz w:val="32"/>
          <w:szCs w:val="32"/>
        </w:rPr>
      </w:pPr>
    </w:p>
    <w:p w14:paraId="0CD48D4A">
      <w:pPr>
        <w:pStyle w:val="4"/>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山东省慈善总会“情暖夕阳”经济困难</w:t>
      </w:r>
    </w:p>
    <w:p w14:paraId="618926DE">
      <w:pPr>
        <w:pStyle w:val="4"/>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失能老年人关爱项目事迹材料</w:t>
      </w:r>
    </w:p>
    <w:p w14:paraId="19FC3252">
      <w:pPr>
        <w:spacing w:line="560" w:lineRule="exact"/>
        <w:ind w:firstLine="640" w:firstLineChars="200"/>
        <w:rPr>
          <w:rFonts w:ascii="仿宋_GB2312" w:eastAsia="仿宋_GB2312"/>
          <w:sz w:val="32"/>
          <w:szCs w:val="32"/>
        </w:rPr>
      </w:pPr>
    </w:p>
    <w:p w14:paraId="11C67E0D">
      <w:pPr>
        <w:spacing w:line="560" w:lineRule="exact"/>
        <w:ind w:firstLine="640" w:firstLineChars="200"/>
        <w:rPr>
          <w:rFonts w:ascii="仿宋_GB2312" w:eastAsia="仿宋_GB2312"/>
          <w:sz w:val="32"/>
          <w:szCs w:val="32"/>
        </w:rPr>
      </w:pPr>
      <w:r>
        <w:rPr>
          <w:rFonts w:hint="eastAsia" w:ascii="仿宋_GB2312" w:eastAsia="仿宋_GB2312"/>
          <w:sz w:val="32"/>
          <w:szCs w:val="32"/>
        </w:rPr>
        <w:t>2022年5月，在全面充分调研论证的基础上，省民政厅、省慈善总会确定，“十四五”期间，在我省黄河流域和乡村振兴重点扶持县（市、区）实施“情暖夕阳”关爱项目，为经济困难失能老年人提供</w:t>
      </w:r>
      <w:r>
        <w:rPr>
          <w:rFonts w:hint="eastAsia" w:ascii="仿宋_GB2312" w:hAnsi="仿宋" w:eastAsia="仿宋_GB2312" w:cs="仿宋"/>
          <w:sz w:val="32"/>
          <w:szCs w:val="32"/>
        </w:rPr>
        <w:t>提供助餐、助洁、助浴、心理慰藉、帮办代办、安全巡访等志愿服务</w:t>
      </w:r>
      <w:r>
        <w:rPr>
          <w:rFonts w:hint="eastAsia" w:ascii="仿宋_GB2312" w:eastAsia="仿宋_GB2312"/>
          <w:sz w:val="32"/>
          <w:szCs w:val="32"/>
        </w:rPr>
        <w:t>。至2024年，项目共支出资金3200余万元，提供服务总时长166.52万小时。项目获得“第八届山东慈善奖”。</w:t>
      </w:r>
    </w:p>
    <w:p w14:paraId="5E8D03D0">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一、项目背景。</w:t>
      </w:r>
      <w:r>
        <w:rPr>
          <w:rFonts w:hint="eastAsia" w:ascii="仿宋_GB2312" w:hAnsi="仿宋_GB2312" w:eastAsia="仿宋_GB2312" w:cs="仿宋_GB2312"/>
          <w:sz w:val="32"/>
          <w:szCs w:val="32"/>
        </w:rPr>
        <w:t>山东省65岁及以上人口占15.92%，其中60岁以上老年人达到2239万人，是全国唯一超过2000万的省份。近年来，</w:t>
      </w:r>
      <w:r>
        <w:rPr>
          <w:rFonts w:hint="eastAsia" w:ascii="仿宋_GB2312" w:eastAsia="仿宋_GB2312"/>
          <w:sz w:val="32"/>
          <w:szCs w:val="32"/>
        </w:rPr>
        <w:t>60岁以上的失能、半失能老年人,生活不能自理导致养老需求不断从物质需求向生活照料、心理疏导、精神慰藉等需求拓展。为此，省慈善总会确定</w:t>
      </w:r>
      <w:r>
        <w:rPr>
          <w:rFonts w:ascii="仿宋_GB2312" w:hAnsi="仿宋" w:eastAsia="仿宋_GB2312" w:cs="仿宋"/>
          <w:sz w:val="32"/>
          <w:szCs w:val="32"/>
        </w:rPr>
        <w:t>开展</w:t>
      </w:r>
      <w:r>
        <w:rPr>
          <w:rFonts w:hint="eastAsia" w:ascii="仿宋_GB2312" w:hAnsi="仿宋" w:eastAsia="仿宋_GB2312" w:cs="仿宋"/>
          <w:sz w:val="32"/>
          <w:szCs w:val="32"/>
        </w:rPr>
        <w:t>“情暖</w:t>
      </w:r>
      <w:r>
        <w:rPr>
          <w:rFonts w:ascii="仿宋_GB2312" w:hAnsi="仿宋" w:eastAsia="仿宋_GB2312" w:cs="仿宋"/>
          <w:sz w:val="32"/>
          <w:szCs w:val="32"/>
        </w:rPr>
        <w:t>夕阳</w:t>
      </w:r>
      <w:r>
        <w:rPr>
          <w:rFonts w:hint="eastAsia" w:ascii="仿宋_GB2312" w:hAnsi="仿宋" w:eastAsia="仿宋_GB2312" w:cs="仿宋"/>
          <w:sz w:val="32"/>
          <w:szCs w:val="32"/>
        </w:rPr>
        <w:t>”关爱项目，</w:t>
      </w:r>
      <w:r>
        <w:rPr>
          <w:rFonts w:hint="eastAsia" w:ascii="仿宋_GB2312" w:eastAsia="仿宋_GB2312"/>
          <w:sz w:val="32"/>
          <w:szCs w:val="32"/>
        </w:rPr>
        <w:t>在政府</w:t>
      </w:r>
      <w:r>
        <w:rPr>
          <w:rFonts w:hint="eastAsia" w:ascii="仿宋_GB2312" w:hAnsi="仿宋_GB2312" w:eastAsia="仿宋_GB2312" w:cs="仿宋_GB2312"/>
          <w:sz w:val="32"/>
          <w:szCs w:val="32"/>
        </w:rPr>
        <w:t>提供</w:t>
      </w:r>
      <w:r>
        <w:rPr>
          <w:rFonts w:hint="eastAsia" w:ascii="仿宋_GB2312" w:eastAsia="仿宋_GB2312"/>
          <w:sz w:val="32"/>
          <w:szCs w:val="32"/>
        </w:rPr>
        <w:t>基本生活救助的基础上</w:t>
      </w:r>
      <w:r>
        <w:rPr>
          <w:rFonts w:hint="eastAsia" w:ascii="仿宋_GB2312" w:hAnsi="仿宋_GB2312" w:eastAsia="仿宋_GB2312" w:cs="仿宋_GB2312"/>
          <w:sz w:val="32"/>
          <w:szCs w:val="32"/>
        </w:rPr>
        <w:t>，</w:t>
      </w:r>
      <w:r>
        <w:rPr>
          <w:rFonts w:hint="eastAsia" w:ascii="仿宋_GB2312" w:eastAsia="仿宋_GB2312"/>
          <w:sz w:val="32"/>
          <w:szCs w:val="32"/>
        </w:rPr>
        <w:t>多方位、多渠道、多形式满足老年人日趋多元的服务需求，加速将社会救助内容从物质层面向服务层面拓展，更高质量满足困难群众个性化、差异化新需求</w:t>
      </w:r>
      <w:r>
        <w:rPr>
          <w:rFonts w:hint="eastAsia" w:ascii="仿宋_GB2312" w:hAnsi="仿宋_GB2312" w:eastAsia="仿宋_GB2312" w:cs="仿宋_GB2312"/>
          <w:sz w:val="32"/>
          <w:szCs w:val="32"/>
        </w:rPr>
        <w:t>。</w:t>
      </w:r>
    </w:p>
    <w:p w14:paraId="191EEC67">
      <w:pPr>
        <w:spacing w:line="560" w:lineRule="exact"/>
        <w:ind w:firstLine="640" w:firstLineChars="200"/>
        <w:rPr>
          <w:rFonts w:ascii="仿宋_GB2312" w:hAnsi="仿宋" w:eastAsia="仿宋_GB2312" w:cs="仿宋"/>
          <w:spacing w:val="-11"/>
          <w:sz w:val="32"/>
          <w:szCs w:val="32"/>
        </w:rPr>
      </w:pPr>
      <w:r>
        <w:rPr>
          <w:rFonts w:hint="eastAsia" w:ascii="黑体" w:hAnsi="黑体" w:eastAsia="黑体"/>
          <w:sz w:val="32"/>
          <w:szCs w:val="32"/>
        </w:rPr>
        <w:t>二、主要做法及成效。</w:t>
      </w:r>
      <w:r>
        <w:rPr>
          <w:rFonts w:hint="eastAsia" w:ascii="仿宋_GB2312" w:eastAsia="仿宋_GB2312"/>
          <w:sz w:val="32"/>
          <w:szCs w:val="32"/>
        </w:rPr>
        <w:t>项目由省慈善总会联合志愿者队伍、社工机构，</w:t>
      </w:r>
      <w:r>
        <w:rPr>
          <w:rFonts w:hint="eastAsia" w:ascii="仿宋_GB2312" w:hAnsi="Calibri" w:eastAsia="仿宋_GB2312"/>
          <w:sz w:val="32"/>
          <w:szCs w:val="32"/>
        </w:rPr>
        <w:t>通力配合、密切合作完成。</w:t>
      </w:r>
      <w:r>
        <w:rPr>
          <w:rFonts w:hint="eastAsia" w:ascii="楷体_GB2312" w:hAnsi="楷体_GB2312" w:eastAsia="楷体_GB2312" w:cs="楷体_GB2312"/>
          <w:sz w:val="32"/>
          <w:szCs w:val="32"/>
        </w:rPr>
        <w:t>一是精心组织、高位推动。</w:t>
      </w:r>
      <w:r>
        <w:rPr>
          <w:rFonts w:hint="eastAsia" w:ascii="仿宋_GB2312" w:hAnsi="仿宋_GB2312" w:eastAsia="仿宋_GB2312" w:cs="仿宋_GB2312"/>
          <w:sz w:val="32"/>
          <w:szCs w:val="32"/>
        </w:rPr>
        <w:t>2022年5月，召开全省项目动员会，印发项目实施方案。方案明确各个部门职责任务以及项目时序进度安排等。2023年</w:t>
      </w:r>
      <w:r>
        <w:rPr>
          <w:rFonts w:hint="eastAsia" w:ascii="仿宋_GB2312" w:eastAsia="仿宋_GB2312"/>
          <w:sz w:val="32"/>
          <w:szCs w:val="32"/>
        </w:rPr>
        <w:t>8月21日，省民政厅、省慈善总会组织召开了全省“情暖夕阳”项目推进会，各市县、服务机构进行了典型经验分享，对全省项目进行了部署安排。</w:t>
      </w:r>
      <w:r>
        <w:rPr>
          <w:rFonts w:hint="eastAsia" w:ascii="楷体_GB2312" w:hAnsi="楷体_GB2312" w:eastAsia="楷体_GB2312" w:cs="楷体_GB2312"/>
          <w:sz w:val="32"/>
          <w:szCs w:val="32"/>
        </w:rPr>
        <w:t>二是规范实施项目。</w:t>
      </w:r>
      <w:r>
        <w:rPr>
          <w:rFonts w:hint="eastAsia" w:ascii="仿宋_GB2312" w:hAnsi="仿宋" w:eastAsia="仿宋_GB2312" w:cs="仿宋"/>
          <w:sz w:val="32"/>
          <w:szCs w:val="32"/>
        </w:rPr>
        <w:t>一方面通过“冠名基金”“99公益日”等方式和渠道募集志愿服务资金，全面为志愿者提供补贴、保险等费用，保障项目实施；另一方面，通过公开招标等方式，共选择了153家服务能力强、服务质量高、有为老服务情怀的志愿服务组织、社工机构</w:t>
      </w:r>
      <w:r>
        <w:rPr>
          <w:rFonts w:ascii="仿宋_GB2312" w:hAnsi="仿宋" w:eastAsia="仿宋_GB2312" w:cs="仿宋"/>
          <w:sz w:val="32"/>
          <w:szCs w:val="32"/>
        </w:rPr>
        <w:t>开展养老</w:t>
      </w:r>
      <w:r>
        <w:rPr>
          <w:rFonts w:hint="eastAsia" w:ascii="仿宋_GB2312" w:hAnsi="仿宋" w:eastAsia="仿宋_GB2312" w:cs="仿宋"/>
          <w:sz w:val="32"/>
          <w:szCs w:val="32"/>
        </w:rPr>
        <w:t>志愿</w:t>
      </w:r>
      <w:r>
        <w:rPr>
          <w:rFonts w:ascii="仿宋_GB2312" w:hAnsi="仿宋" w:eastAsia="仿宋_GB2312" w:cs="仿宋"/>
          <w:sz w:val="32"/>
          <w:szCs w:val="32"/>
        </w:rPr>
        <w:t>服务。</w:t>
      </w:r>
      <w:r>
        <w:rPr>
          <w:rFonts w:hint="eastAsia" w:ascii="楷体_GB2312" w:hAnsi="楷体_GB2312" w:eastAsia="楷体_GB2312" w:cs="楷体_GB2312"/>
          <w:spacing w:val="-11"/>
          <w:sz w:val="32"/>
          <w:szCs w:val="32"/>
        </w:rPr>
        <w:t>三是创立“三工联动”工作机制。</w:t>
      </w:r>
      <w:r>
        <w:rPr>
          <w:rFonts w:hint="eastAsia" w:ascii="仿宋_GB2312" w:hAnsi="仿宋" w:eastAsia="仿宋_GB2312" w:cs="仿宋"/>
          <w:spacing w:val="-11"/>
          <w:sz w:val="32"/>
          <w:szCs w:val="32"/>
        </w:rPr>
        <w:t>社工、志愿服务组织按照每周不低于1小时的标准，上门为老年人提供助餐、助洁、助浴、心理慰藉、帮办代办等志愿服务，通过“三工联动”机制，建立“八步工作法”“十个一志愿服务规范”等，为老年人提供高品质服务。</w:t>
      </w:r>
    </w:p>
    <w:p w14:paraId="68942E5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项目连续两年委托第三方评估机构从“慈善总会、服务机构、受助对象”三方面进行了评估，抽样样本覆盖所有慈善总会、服务机构，2000名服务对象。通过入户暗访和客观科学的资料查询，评估结果显示：受助对象总体满意度为99.57%。项目受到各类媒体报道150余篇。其中，国家级媒体8篇，省级媒体15篇，市级媒体6篇。</w:t>
      </w:r>
    </w:p>
    <w:p w14:paraId="5562E4D7">
      <w:pPr>
        <w:spacing w:line="56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14:paraId="2BE872F7">
      <w:pPr>
        <w:adjustRightInd w:val="0"/>
        <w:spacing w:line="560" w:lineRule="exact"/>
        <w:rPr>
          <w:rFonts w:ascii="黑体" w:hAnsi="黑体" w:eastAsia="黑体"/>
          <w:sz w:val="32"/>
          <w:szCs w:val="32"/>
        </w:rPr>
      </w:pPr>
      <w:bookmarkStart w:id="6" w:name="OLE_LINK29"/>
      <w:r>
        <w:rPr>
          <w:rFonts w:hint="eastAsia" w:ascii="黑体" w:hAnsi="黑体" w:eastAsia="黑体"/>
          <w:sz w:val="32"/>
          <w:szCs w:val="32"/>
        </w:rPr>
        <w:t>最佳志愿服务项目</w:t>
      </w:r>
    </w:p>
    <w:bookmarkEnd w:id="6"/>
    <w:p w14:paraId="0F8F2B06">
      <w:pPr>
        <w:spacing w:line="560" w:lineRule="exact"/>
        <w:jc w:val="center"/>
        <w:rPr>
          <w:rFonts w:ascii="方正小标宋简体" w:hAnsi="方正小标宋简体" w:eastAsia="方正小标宋简体" w:cs="方正小标宋简体"/>
          <w:sz w:val="32"/>
          <w:szCs w:val="32"/>
        </w:rPr>
      </w:pPr>
    </w:p>
    <w:p w14:paraId="4DB9164E">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山东福彩“为福添彩 关爱留守儿童”</w:t>
      </w:r>
    </w:p>
    <w:p w14:paraId="380219BE">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志愿服务项目事迹材料</w:t>
      </w:r>
    </w:p>
    <w:p w14:paraId="6D34762C">
      <w:pPr>
        <w:spacing w:line="560" w:lineRule="exact"/>
        <w:ind w:firstLine="640" w:firstLineChars="200"/>
        <w:rPr>
          <w:rFonts w:ascii="黑体" w:hAnsi="黑体" w:eastAsia="黑体" w:cs="黑体"/>
          <w:sz w:val="32"/>
          <w:szCs w:val="32"/>
        </w:rPr>
      </w:pPr>
    </w:p>
    <w:p w14:paraId="346D3E71">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一、项目概述。</w:t>
      </w:r>
      <w:r>
        <w:rPr>
          <w:rFonts w:hint="eastAsia" w:ascii="仿宋_GB2312" w:hAnsi="仿宋_GB2312" w:eastAsia="仿宋_GB2312" w:cs="仿宋_GB2312"/>
          <w:sz w:val="32"/>
          <w:szCs w:val="32"/>
        </w:rPr>
        <w:t>山东福彩“为福添彩 关爱留守儿童”志愿服务项目，是山东省福彩中心自2016年以来在全省范围内开展的一项志愿服务项目，</w:t>
      </w:r>
      <w:bookmarkStart w:id="7" w:name="OLE_LINK49"/>
      <w:r>
        <w:rPr>
          <w:rFonts w:hint="eastAsia" w:ascii="仿宋_GB2312" w:hAnsi="仿宋_GB2312" w:eastAsia="仿宋_GB2312" w:cs="仿宋_GB2312"/>
          <w:sz w:val="32"/>
          <w:szCs w:val="32"/>
        </w:rPr>
        <w:t>先后组织510名志愿者通过开展阅读推广、素质教育、心理辅导等，为17000多名农村儿童提供物质和精神帮助，促进儿童身心健康发展。</w:t>
      </w:r>
      <w:bookmarkEnd w:id="7"/>
    </w:p>
    <w:p w14:paraId="70F28FD4">
      <w:pPr>
        <w:spacing w:line="560" w:lineRule="exact"/>
        <w:ind w:firstLine="640" w:firstLineChars="200"/>
        <w:rPr>
          <w:rFonts w:ascii="方正小标宋简体" w:hAnsi="方正小标宋简体" w:cs="方正小标宋简体"/>
          <w:sz w:val="32"/>
          <w:szCs w:val="32"/>
        </w:rPr>
        <w:sectPr>
          <w:footerReference r:id="rId3" w:type="default"/>
          <w:pgSz w:w="11906" w:h="16838"/>
          <w:pgMar w:top="1418" w:right="1797" w:bottom="1418" w:left="1797" w:header="851" w:footer="992" w:gutter="0"/>
          <w:cols w:space="425" w:num="1"/>
          <w:docGrid w:type="lines" w:linePitch="312" w:charSpace="0"/>
        </w:sectPr>
      </w:pPr>
      <w:r>
        <w:rPr>
          <w:rFonts w:hint="eastAsia" w:ascii="黑体" w:hAnsi="黑体" w:eastAsia="黑体" w:cs="黑体"/>
          <w:sz w:val="32"/>
          <w:szCs w:val="32"/>
        </w:rPr>
        <w:t>二、项目亮点和成效。</w:t>
      </w:r>
      <w:r>
        <w:rPr>
          <w:rFonts w:hint="eastAsia" w:ascii="仿宋_GB2312" w:hAnsi="仿宋_GB2312" w:eastAsia="仿宋_GB2312" w:cs="仿宋_GB2312"/>
          <w:sz w:val="32"/>
          <w:szCs w:val="32"/>
        </w:rPr>
        <w:t>主要做法：</w:t>
      </w:r>
      <w:r>
        <w:rPr>
          <w:rFonts w:hint="eastAsia" w:ascii="楷体_GB2312" w:hAnsi="仿宋_GB2312" w:eastAsia="楷体_GB2312" w:cs="仿宋_GB2312"/>
          <w:sz w:val="32"/>
          <w:szCs w:val="32"/>
        </w:rPr>
        <w:t>一是聚焦儿童需求，</w:t>
      </w:r>
      <w:bookmarkStart w:id="8" w:name="OLE_LINK13"/>
      <w:bookmarkStart w:id="9" w:name="OLE_LINK12"/>
      <w:r>
        <w:rPr>
          <w:rFonts w:hint="eastAsia" w:ascii="楷体_GB2312" w:hAnsi="仿宋_GB2312" w:eastAsia="楷体_GB2312" w:cs="仿宋_GB2312"/>
          <w:sz w:val="32"/>
          <w:szCs w:val="32"/>
        </w:rPr>
        <w:t>服务项目定位</w:t>
      </w:r>
      <w:bookmarkEnd w:id="8"/>
      <w:bookmarkEnd w:id="9"/>
      <w:r>
        <w:rPr>
          <w:rFonts w:hint="eastAsia" w:ascii="楷体_GB2312" w:hAnsi="仿宋_GB2312" w:eastAsia="楷体_GB2312" w:cs="仿宋_GB2312"/>
          <w:sz w:val="32"/>
          <w:szCs w:val="32"/>
        </w:rPr>
        <w:t>“准”。</w:t>
      </w:r>
      <w:r>
        <w:rPr>
          <w:rFonts w:hint="eastAsia" w:ascii="仿宋_GB2312" w:hAnsi="仿宋_GB2312" w:eastAsia="仿宋_GB2312" w:cs="仿宋_GB2312"/>
          <w:sz w:val="32"/>
          <w:szCs w:val="32"/>
        </w:rPr>
        <w:t>针对留守儿童阅读</w:t>
      </w:r>
      <w:r>
        <w:rPr>
          <w:rFonts w:ascii="仿宋_GB2312" w:hAnsi="仿宋_GB2312" w:eastAsia="仿宋_GB2312" w:cs="仿宋_GB2312"/>
          <w:sz w:val="32"/>
          <w:szCs w:val="32"/>
        </w:rPr>
        <w:t>资源匮乏</w:t>
      </w:r>
      <w:r>
        <w:rPr>
          <w:rFonts w:hint="eastAsia" w:ascii="仿宋_GB2312" w:hAnsi="仿宋_GB2312" w:eastAsia="仿宋_GB2312" w:cs="仿宋_GB2312"/>
          <w:sz w:val="32"/>
          <w:szCs w:val="32"/>
        </w:rPr>
        <w:t>问题，遴选适合儿童阅读的图书3万余册，在全省建立15个“福彩希望图书室”并组织开展阅读陪伴活动；针对</w:t>
      </w:r>
      <w:bookmarkStart w:id="10" w:name="OLE_LINK11"/>
      <w:bookmarkStart w:id="11" w:name="OLE_LINK10"/>
      <w:r>
        <w:rPr>
          <w:rFonts w:hint="eastAsia" w:ascii="仿宋_GB2312" w:hAnsi="仿宋_GB2312" w:eastAsia="仿宋_GB2312" w:cs="仿宋_GB2312"/>
          <w:sz w:val="32"/>
          <w:szCs w:val="32"/>
        </w:rPr>
        <w:t>留守儿童素质教育缺失问题</w:t>
      </w:r>
      <w:bookmarkEnd w:id="10"/>
      <w:bookmarkEnd w:id="11"/>
      <w:r>
        <w:rPr>
          <w:rFonts w:hint="eastAsia" w:ascii="仿宋_GB2312" w:hAnsi="仿宋_GB2312" w:eastAsia="仿宋_GB2312" w:cs="仿宋_GB2312"/>
          <w:sz w:val="32"/>
          <w:szCs w:val="32"/>
        </w:rPr>
        <w:t>，与高校音乐教师合作，为8所农村小学提供音乐教育课程；与山东艺术学院、省话剧院合作，为8所农村小学提供戏剧教育课程；邀请山东广播电视台主持人走进15所小学开展诵读课程，带领4所小学的孩子们走进山东美术馆参观，聆听专家讲解；针对留守儿童心理健康问题，邀请省精神卫生中心的专家带领留守儿童开展心理游戏并进行一对一心理辅导。在专家和志愿者的引导下，孩子性格更加阳光开朗，积极面对生活和学习中的挑战。</w:t>
      </w:r>
      <w:r>
        <w:rPr>
          <w:rFonts w:hint="eastAsia" w:ascii="楷体_GB2312" w:hAnsi="仿宋_GB2312" w:eastAsia="楷体_GB2312" w:cs="仿宋_GB2312"/>
          <w:sz w:val="32"/>
          <w:szCs w:val="32"/>
        </w:rPr>
        <w:t>二是</w:t>
      </w:r>
      <w:bookmarkStart w:id="12" w:name="OLE_LINK16"/>
      <w:bookmarkStart w:id="13" w:name="OLE_LINK17"/>
      <w:r>
        <w:rPr>
          <w:rFonts w:hint="eastAsia" w:ascii="楷体_GB2312" w:hAnsi="仿宋_GB2312" w:eastAsia="楷体_GB2312" w:cs="仿宋_GB2312"/>
          <w:sz w:val="32"/>
          <w:szCs w:val="32"/>
        </w:rPr>
        <w:t>统筹优质资源，服务项目运作“专”</w:t>
      </w:r>
      <w:bookmarkEnd w:id="12"/>
      <w:bookmarkEnd w:id="13"/>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引入专业力量，</w:t>
      </w:r>
      <w:bookmarkStart w:id="14" w:name="OLE_LINK19"/>
      <w:bookmarkStart w:id="15" w:name="OLE_LINK18"/>
      <w:r>
        <w:rPr>
          <w:rFonts w:hint="eastAsia" w:ascii="仿宋_GB2312" w:hAnsi="仿宋_GB2312" w:eastAsia="仿宋_GB2312" w:cs="仿宋_GB2312"/>
          <w:sz w:val="32"/>
          <w:szCs w:val="32"/>
        </w:rPr>
        <w:t>有效统筹优质资源</w:t>
      </w:r>
      <w:bookmarkEnd w:id="14"/>
      <w:bookmarkEnd w:id="15"/>
      <w:r>
        <w:rPr>
          <w:rFonts w:hint="eastAsia" w:ascii="仿宋_GB2312" w:hAnsi="仿宋_GB2312" w:eastAsia="仿宋_GB2312" w:cs="仿宋_GB2312"/>
          <w:sz w:val="32"/>
          <w:szCs w:val="32"/>
        </w:rPr>
        <w:t>，项目运作的规范化和专业化水平不断提升。在项目运行中，全省福彩系统从业人员广泛参与，同时联合共青团山东省委、山东广播电视台等多个部门单位，协调组织山东师范大学、山东艺术学院等多所高校的教师和大学生参与，邀请儿童教育、儿童心理等方面专家指导，以专业力量和规范运作为</w:t>
      </w:r>
      <w:r>
        <w:rPr>
          <w:rFonts w:hint="eastAsia" w:ascii="仿宋_GB2312" w:hAnsi="仿宋_GB2312" w:eastAsia="仿宋_GB2312" w:cs="仿宋_GB2312"/>
          <w:spacing w:val="-6"/>
          <w:sz w:val="32"/>
          <w:szCs w:val="32"/>
        </w:rPr>
        <w:t>留守儿童的成长保驾护航。</w:t>
      </w:r>
      <w:r>
        <w:rPr>
          <w:rFonts w:hint="eastAsia" w:ascii="楷体_GB2312" w:hAnsi="楷体_GB2312" w:eastAsia="楷体_GB2312" w:cs="楷体_GB2312"/>
          <w:sz w:val="32"/>
          <w:szCs w:val="32"/>
        </w:rPr>
        <w:t>三是汇聚公益力量，</w:t>
      </w:r>
      <w:bookmarkStart w:id="16" w:name="OLE_LINK22"/>
      <w:bookmarkStart w:id="17" w:name="OLE_LINK23"/>
      <w:r>
        <w:rPr>
          <w:rFonts w:hint="eastAsia" w:ascii="楷体_GB2312" w:hAnsi="楷体_GB2312" w:eastAsia="楷体_GB2312" w:cs="楷体_GB2312"/>
          <w:sz w:val="32"/>
          <w:szCs w:val="32"/>
        </w:rPr>
        <w:t>项目示范带动“强”</w:t>
      </w:r>
      <w:bookmarkEnd w:id="16"/>
      <w:bookmarkEnd w:id="17"/>
      <w:r>
        <w:rPr>
          <w:rFonts w:hint="eastAsia" w:ascii="楷体_GB2312" w:hAnsi="楷体_GB2312" w:eastAsia="楷体_GB2312" w:cs="楷体_GB2312"/>
          <w:sz w:val="32"/>
          <w:szCs w:val="32"/>
        </w:rPr>
        <w:t>。</w:t>
      </w:r>
      <w:bookmarkStart w:id="18" w:name="OLE_LINK21"/>
      <w:bookmarkStart w:id="19" w:name="OLE_LINK20"/>
      <w:r>
        <w:rPr>
          <w:rFonts w:hint="eastAsia" w:ascii="仿宋_GB2312" w:hAnsi="仿宋_GB2312" w:eastAsia="仿宋_GB2312" w:cs="仿宋_GB2312"/>
          <w:sz w:val="32"/>
          <w:szCs w:val="32"/>
        </w:rPr>
        <w:t>在项目带动下，全省</w:t>
      </w:r>
      <w:bookmarkEnd w:id="18"/>
      <w:bookmarkEnd w:id="19"/>
      <w:r>
        <w:rPr>
          <w:rFonts w:hint="eastAsia" w:ascii="仿宋_GB2312" w:hAnsi="仿宋_GB2312" w:eastAsia="仿宋_GB2312" w:cs="仿宋_GB2312"/>
          <w:sz w:val="32"/>
          <w:szCs w:val="32"/>
        </w:rPr>
        <w:t>福彩销售机构组织开展了</w:t>
      </w:r>
      <w:bookmarkStart w:id="20" w:name="OLE_LINK35"/>
      <w:bookmarkStart w:id="21" w:name="OLE_LINK36"/>
      <w:r>
        <w:rPr>
          <w:rFonts w:hint="eastAsia" w:ascii="仿宋_GB2312" w:hAnsi="仿宋_GB2312" w:eastAsia="仿宋_GB2312" w:cs="仿宋_GB2312"/>
          <w:sz w:val="32"/>
          <w:szCs w:val="32"/>
        </w:rPr>
        <w:t>形式多样的志愿服务活动。济南福彩“大手拉小手”活动为4000余名学生提供物质帮助；</w:t>
      </w:r>
      <w:bookmarkEnd w:id="20"/>
      <w:bookmarkEnd w:id="21"/>
      <w:bookmarkStart w:id="22" w:name="OLE_LINK38"/>
      <w:bookmarkStart w:id="23" w:name="OLE_LINK37"/>
      <w:r>
        <w:rPr>
          <w:rFonts w:hint="eastAsia" w:ascii="仿宋_GB2312" w:hAnsi="仿宋_GB2312" w:eastAsia="仿宋_GB2312" w:cs="仿宋_GB2312"/>
          <w:sz w:val="32"/>
          <w:szCs w:val="32"/>
        </w:rPr>
        <w:t>潍坊福彩“四点半小课堂”为17所农村小学提供素质教育服务；</w:t>
      </w:r>
      <w:bookmarkEnd w:id="22"/>
      <w:bookmarkEnd w:id="23"/>
      <w:bookmarkStart w:id="24" w:name="OLE_LINK39"/>
      <w:bookmarkStart w:id="25" w:name="OLE_LINK40"/>
      <w:r>
        <w:rPr>
          <w:rFonts w:hint="eastAsia" w:ascii="仿宋_GB2312" w:hAnsi="仿宋_GB2312" w:eastAsia="仿宋_GB2312" w:cs="仿宋_GB2312"/>
          <w:sz w:val="32"/>
          <w:szCs w:val="32"/>
        </w:rPr>
        <w:t>济宁福彩“五彩蜗牛”行动</w:t>
      </w:r>
      <w:bookmarkEnd w:id="24"/>
      <w:bookmarkEnd w:id="25"/>
      <w:r>
        <w:rPr>
          <w:rFonts w:hint="eastAsia" w:ascii="仿宋_GB2312" w:hAnsi="仿宋_GB2312" w:eastAsia="仿宋_GB2312" w:cs="仿宋_GB2312"/>
          <w:sz w:val="32"/>
          <w:szCs w:val="32"/>
        </w:rPr>
        <w:t>利用销售网点为社区儿童提供五类服务。</w:t>
      </w:r>
      <w:bookmarkStart w:id="26" w:name="OLE_LINK33"/>
      <w:bookmarkStart w:id="27" w:name="OLE_LINK32"/>
      <w:r>
        <w:rPr>
          <w:rFonts w:hint="eastAsia" w:ascii="楷体_GB2312" w:hAnsi="楷体_GB2312" w:eastAsia="楷体_GB2312" w:cs="楷体_GB2312"/>
          <w:sz w:val="32"/>
          <w:szCs w:val="32"/>
        </w:rPr>
        <w:t>四是品牌效应显著</w:t>
      </w:r>
      <w:bookmarkEnd w:id="26"/>
      <w:bookmarkEnd w:id="27"/>
      <w:r>
        <w:rPr>
          <w:rFonts w:hint="eastAsia" w:ascii="楷体_GB2312" w:hAnsi="楷体_GB2312" w:eastAsia="楷体_GB2312" w:cs="楷体_GB2312"/>
          <w:sz w:val="32"/>
          <w:szCs w:val="32"/>
        </w:rPr>
        <w:t>，</w:t>
      </w:r>
      <w:bookmarkStart w:id="28" w:name="OLE_LINK30"/>
      <w:bookmarkStart w:id="29" w:name="OLE_LINK31"/>
      <w:r>
        <w:rPr>
          <w:rFonts w:hint="eastAsia" w:ascii="楷体_GB2312" w:hAnsi="楷体_GB2312" w:eastAsia="楷体_GB2312" w:cs="楷体_GB2312"/>
          <w:sz w:val="32"/>
          <w:szCs w:val="32"/>
        </w:rPr>
        <w:t>社会反响“好”</w:t>
      </w:r>
      <w:bookmarkEnd w:id="28"/>
      <w:bookmarkEnd w:id="29"/>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先后组织500多名志愿者深入70所农村小学，为17000多名农村儿童提供了帮助与关爱，有效解决了留守儿童在物质、精神、心理等方面困难，获得留守儿童及其家长、农村教育工作者及社会人士的一致好评，引起媒体广泛关注和报道。《经济日报》、《大众日报》、山东卫视新闻联播等媒体多次进行报道。</w:t>
      </w:r>
    </w:p>
    <w:p w14:paraId="45AD94D8">
      <w:pPr>
        <w:adjustRightInd w:val="0"/>
        <w:spacing w:line="560" w:lineRule="exact"/>
        <w:rPr>
          <w:rFonts w:ascii="黑体" w:hAnsi="黑体" w:eastAsia="黑体"/>
          <w:sz w:val="32"/>
          <w:szCs w:val="32"/>
        </w:rPr>
      </w:pPr>
      <w:r>
        <w:rPr>
          <w:rFonts w:hint="eastAsia" w:ascii="黑体" w:hAnsi="黑体" w:eastAsia="黑体"/>
          <w:sz w:val="32"/>
          <w:szCs w:val="32"/>
        </w:rPr>
        <w:t>最佳志愿服务项目</w:t>
      </w:r>
    </w:p>
    <w:p w14:paraId="3E453921">
      <w:pPr>
        <w:pStyle w:val="8"/>
        <w:adjustRightInd w:val="0"/>
        <w:snapToGrid w:val="0"/>
        <w:spacing w:line="560" w:lineRule="exact"/>
        <w:rPr>
          <w:rFonts w:ascii="方正小标宋简体" w:hAnsi="方正小标宋简体" w:cs="方正小标宋简体"/>
          <w:sz w:val="32"/>
          <w:szCs w:val="32"/>
        </w:rPr>
      </w:pPr>
    </w:p>
    <w:p w14:paraId="2F340DB1">
      <w:pPr>
        <w:pStyle w:val="8"/>
        <w:adjustRightInd w:val="0"/>
        <w:snapToGrid w:val="0"/>
        <w:spacing w:line="560" w:lineRule="exact"/>
        <w:rPr>
          <w:rFonts w:ascii="方正小标宋简体" w:hAnsi="方正小标宋简体" w:cs="方正小标宋简体"/>
          <w:sz w:val="36"/>
          <w:szCs w:val="36"/>
        </w:rPr>
      </w:pPr>
      <w:r>
        <w:rPr>
          <w:rFonts w:hint="eastAsia" w:ascii="方正小标宋简体" w:hAnsi="方正小标宋简体" w:cs="方正小标宋简体"/>
          <w:sz w:val="36"/>
          <w:szCs w:val="36"/>
        </w:rPr>
        <w:t>临沂市手牵手孤困儿童心理辅导</w:t>
      </w:r>
    </w:p>
    <w:p w14:paraId="78A465A5">
      <w:pPr>
        <w:pStyle w:val="8"/>
        <w:adjustRightInd w:val="0"/>
        <w:snapToGrid w:val="0"/>
        <w:spacing w:line="560" w:lineRule="exact"/>
        <w:rPr>
          <w:rFonts w:ascii="方正小标宋简体" w:hAnsi="方正小标宋简体" w:cs="方正小标宋简体"/>
          <w:sz w:val="36"/>
          <w:szCs w:val="36"/>
        </w:rPr>
      </w:pPr>
      <w:r>
        <w:rPr>
          <w:rFonts w:hint="eastAsia" w:ascii="方正小标宋简体" w:hAnsi="方正小标宋简体" w:cs="方正小标宋简体"/>
          <w:sz w:val="36"/>
          <w:szCs w:val="36"/>
        </w:rPr>
        <w:t>志愿服务团事迹材料</w:t>
      </w:r>
    </w:p>
    <w:p w14:paraId="03C24D58">
      <w:pPr>
        <w:pStyle w:val="8"/>
        <w:adjustRightInd w:val="0"/>
        <w:snapToGrid w:val="0"/>
        <w:spacing w:line="560" w:lineRule="exact"/>
        <w:rPr>
          <w:rFonts w:hint="eastAsia" w:eastAsia="仿宋_GB2312"/>
          <w:sz w:val="32"/>
          <w:szCs w:val="32"/>
        </w:rPr>
      </w:pPr>
    </w:p>
    <w:p w14:paraId="6AF8B7E7">
      <w:pPr>
        <w:pStyle w:val="8"/>
        <w:adjustRightInd w:val="0"/>
        <w:snapToGrid w:val="0"/>
        <w:spacing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临沂市手牵手孤困儿童心理辅导志愿服务团，于2018年4月由市关工委批准成立。7年来，服务团打造全面建设“广覆盖”的志愿服务网络，完善“标准化”帮扶制度，创新“四扶”帮扶模式，8000名志愿者“一对一”结对关爱3600余名孤困儿童，叫响“沂蒙无孤”品牌。荣获“全国脱贫攻坚先进集体”“全国关心下一代先进集体”“第十二届中华慈善奖”“全省百强社会组织标杆”等荣誉。获评5A级社会组织，服务标准通过省级标准化机构评估验收，全国60个城市借鉴成立孤困儿童志愿服务组织。</w:t>
      </w:r>
    </w:p>
    <w:p w14:paraId="51C5C45F">
      <w:pPr>
        <w:pStyle w:val="8"/>
        <w:adjustRightInd w:val="0"/>
        <w:snapToGrid w:val="0"/>
        <w:spacing w:line="560" w:lineRule="exact"/>
        <w:ind w:firstLine="641"/>
        <w:jc w:val="both"/>
        <w:rPr>
          <w:rFonts w:ascii="仿宋_GB2312" w:hAnsi="仿宋_GB2312" w:eastAsia="仿宋_GB2312" w:cs="仿宋_GB2312"/>
          <w:sz w:val="32"/>
          <w:szCs w:val="32"/>
        </w:rPr>
      </w:pPr>
      <w:r>
        <w:rPr>
          <w:rFonts w:hint="eastAsia" w:ascii="黑体" w:hAnsi="黑体" w:eastAsia="黑体" w:cs="仿宋_GB2312"/>
          <w:sz w:val="32"/>
          <w:szCs w:val="32"/>
        </w:rPr>
        <w:t>一、</w:t>
      </w:r>
      <w:r>
        <w:rPr>
          <w:rFonts w:hint="eastAsia" w:ascii="黑体" w:hAnsi="黑体" w:eastAsia="黑体" w:cs="黑体"/>
          <w:sz w:val="32"/>
          <w:szCs w:val="32"/>
        </w:rPr>
        <w:t>项目特色。</w:t>
      </w:r>
      <w:r>
        <w:rPr>
          <w:rFonts w:hint="eastAsia" w:ascii="仿宋_GB2312" w:hAnsi="仿宋_GB2312" w:eastAsia="仿宋_GB2312" w:cs="仿宋_GB2312"/>
          <w:sz w:val="32"/>
          <w:szCs w:val="32"/>
        </w:rPr>
        <w:t>手牵手孤困儿童心理辅导志愿服务团先后制定16项制度、48条服务行为准则，严格志愿者招募流程和培训管理工作，</w:t>
      </w:r>
      <w:r>
        <w:rPr>
          <w:rFonts w:hint="eastAsia" w:ascii="仿宋_GB2312" w:hAnsi="仿宋_GB2312" w:eastAsia="仿宋_GB2312" w:cs="仿宋_GB2312"/>
          <w:color w:val="000000"/>
          <w:sz w:val="32"/>
          <w:szCs w:val="32"/>
        </w:rPr>
        <w:t>创新打造“扶心、扶志、扶智、扶技”关爱模式，</w:t>
      </w:r>
      <w:r>
        <w:rPr>
          <w:rFonts w:hint="eastAsia" w:ascii="仿宋_GB2312" w:hAnsi="仿宋_GB2312" w:eastAsia="仿宋_GB2312" w:cs="仿宋_GB2312"/>
          <w:sz w:val="32"/>
          <w:szCs w:val="32"/>
        </w:rPr>
        <w:t>以情感陪伴、心理疏导、劝学助学等方式，分类解决孤困儿童心理异常、预防青少年犯罪、保护孤困女童安全等10大问题，全方位保障孤困儿童成长需求。</w:t>
      </w:r>
      <w:r>
        <w:rPr>
          <w:rFonts w:hint="eastAsia" w:ascii="楷体_GB2312" w:hAnsi="仿宋_GB2312" w:eastAsia="楷体_GB2312" w:cs="仿宋_GB2312"/>
          <w:sz w:val="32"/>
          <w:szCs w:val="32"/>
        </w:rPr>
        <w:t>一是用爱“扶心”。</w:t>
      </w:r>
      <w:r>
        <w:rPr>
          <w:rFonts w:hint="eastAsia" w:ascii="仿宋_GB2312" w:hAnsi="仿宋_GB2312" w:eastAsia="仿宋_GB2312" w:cs="仿宋_GB2312"/>
          <w:sz w:val="32"/>
          <w:szCs w:val="32"/>
        </w:rPr>
        <w:t>对儿童进行心理辅导、情感抚慰、爱心感化、思想引导，让孩子感受到党委政府和社会大家庭的温暖，确保孩子心理、认知正常，累计为1000余名有心理障碍的儿童举办心灵成长训练营8期。</w:t>
      </w:r>
      <w:r>
        <w:rPr>
          <w:rFonts w:hint="eastAsia" w:ascii="楷体_GB2312" w:hAnsi="仿宋_GB2312" w:eastAsia="楷体_GB2312" w:cs="仿宋_GB2312"/>
          <w:sz w:val="32"/>
          <w:szCs w:val="32"/>
        </w:rPr>
        <w:t>二是全面“扶志”。</w:t>
      </w:r>
      <w:r>
        <w:rPr>
          <w:rFonts w:hint="eastAsia" w:ascii="仿宋_GB2312" w:hAnsi="仿宋_GB2312" w:eastAsia="仿宋_GB2312" w:cs="仿宋_GB2312"/>
          <w:sz w:val="32"/>
          <w:szCs w:val="32"/>
        </w:rPr>
        <w:t>组织开展圆梦“微心愿”、陪孩子做顿“暖心饭”、夏令营等活动1.1万场，优选富有爱心的女性志愿者结对帮扶孤困女童，联合多家监狱开展亲情帮教活动12次，帮助儿童树立正确的世界观、人生观、价值观，从小立下奉献社会的志向。</w:t>
      </w:r>
      <w:r>
        <w:rPr>
          <w:rFonts w:hint="eastAsia" w:ascii="楷体_GB2312" w:hAnsi="仿宋_GB2312" w:eastAsia="楷体_GB2312" w:cs="仿宋_GB2312"/>
          <w:sz w:val="32"/>
          <w:szCs w:val="32"/>
        </w:rPr>
        <w:t>三是分类“扶智”。</w:t>
      </w:r>
      <w:r>
        <w:rPr>
          <w:rFonts w:hint="eastAsia" w:ascii="仿宋_GB2312" w:hAnsi="仿宋_GB2312" w:eastAsia="仿宋_GB2312" w:cs="仿宋_GB2312"/>
          <w:sz w:val="32"/>
          <w:szCs w:val="32"/>
        </w:rPr>
        <w:t>重在劝学助学，辅导孩子学习，帮助辍学或半辍学的孩子重新回到学校。在民政部门支持协调下，将面临监护困境的儿童分类安置到河东育杰学校等寄宿制学校，帮助他们正常接受九年义务教育。目前志愿团帮扶的儿童中有211名孩子考上大学。</w:t>
      </w:r>
      <w:r>
        <w:rPr>
          <w:rFonts w:hint="eastAsia" w:ascii="楷体_GB2312" w:hAnsi="仿宋_GB2312" w:eastAsia="楷体_GB2312" w:cs="仿宋_GB2312"/>
          <w:sz w:val="32"/>
          <w:szCs w:val="32"/>
        </w:rPr>
        <w:t>四是全力“扶技”。</w:t>
      </w:r>
      <w:r>
        <w:rPr>
          <w:rFonts w:hint="eastAsia" w:ascii="仿宋_GB2312" w:hAnsi="仿宋_GB2312" w:eastAsia="仿宋_GB2312" w:cs="仿宋_GB2312"/>
          <w:sz w:val="32"/>
          <w:szCs w:val="32"/>
        </w:rPr>
        <w:t xml:space="preserve">积极对接社会爱心单位、爱心学校和爱心教师，为因年龄偏大、基础差且不能在校继续完成学业的孩子提供学习辅导和技能培训，积极帮助他们更好地适应社会需求、促进其顺利就业。      </w:t>
      </w:r>
    </w:p>
    <w:p w14:paraId="3BC7241D">
      <w:pPr>
        <w:pStyle w:val="8"/>
        <w:adjustRightInd w:val="0"/>
        <w:snapToGrid w:val="0"/>
        <w:spacing w:line="560" w:lineRule="exact"/>
        <w:ind w:firstLine="641"/>
        <w:jc w:val="both"/>
        <w:rPr>
          <w:rFonts w:ascii="仿宋_GB2312" w:hAnsi="仿宋_GB2312" w:eastAsia="仿宋_GB2312" w:cs="仿宋_GB2312"/>
          <w:sz w:val="32"/>
          <w:szCs w:val="32"/>
        </w:rPr>
      </w:pPr>
      <w:r>
        <w:rPr>
          <w:rFonts w:hint="eastAsia" w:ascii="黑体" w:hAnsi="黑体" w:eastAsia="黑体" w:cs="黑体"/>
          <w:sz w:val="32"/>
          <w:szCs w:val="32"/>
        </w:rPr>
        <w:t>二、项目成效。</w:t>
      </w:r>
      <w:r>
        <w:rPr>
          <w:rFonts w:hint="eastAsia" w:ascii="仿宋_GB2312" w:hAnsi="仿宋_GB2312" w:eastAsia="仿宋_GB2312" w:cs="仿宋_GB2312"/>
          <w:sz w:val="32"/>
          <w:szCs w:val="32"/>
        </w:rPr>
        <w:t>一是替政府分忧。通过爱心帮扶，重点关注特殊孩子的心理服务、精神需求，做到了与政府社会保障工作的有机衔接，有效填补了政府公共服务尚难以覆盖、市场不能提供但群众急需的空白，有效守护了青少年健康成长。二是为社会解难。“一对一”结对帮扶，让缺乏关爱的“问题孩子”打开心扉、树立自信、认清方向，从而避免诱发社会问题，维护了社会安定和谐。三是为家庭纾困。孩子和监护人把服务团和志愿者当成自己的亲人，志愿者及时贴心为其解决急难愁盼的问题。通过帮扶，孩子们健康成长起来，监护人心情舒畅起来，家庭重燃希望。</w:t>
      </w:r>
    </w:p>
    <w:p w14:paraId="4814BE33">
      <w:pPr>
        <w:spacing w:line="560" w:lineRule="exact"/>
        <w:rPr>
          <w:rFonts w:ascii="方正小标宋简体" w:hAnsi="方正小标宋简体" w:eastAsia="方正小标宋简体" w:cs="方正小标宋简体"/>
          <w:sz w:val="32"/>
          <w:szCs w:val="32"/>
        </w:rPr>
      </w:pPr>
    </w:p>
    <w:p w14:paraId="6E91C2CA">
      <w:pPr>
        <w:spacing w:line="560" w:lineRule="exact"/>
        <w:rPr>
          <w:rFonts w:ascii="方正小标宋简体" w:hAnsi="方正小标宋简体" w:eastAsia="方正小标宋简体" w:cs="方正小标宋简体"/>
          <w:sz w:val="32"/>
          <w:szCs w:val="32"/>
        </w:rPr>
      </w:pPr>
    </w:p>
    <w:p w14:paraId="483C9509">
      <w:pPr>
        <w:spacing w:line="56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最美志愿服务社区</w:t>
      </w:r>
    </w:p>
    <w:p w14:paraId="08968B87">
      <w:pPr>
        <w:spacing w:line="560" w:lineRule="exact"/>
        <w:ind w:firstLine="640" w:firstLineChars="200"/>
        <w:jc w:val="center"/>
        <w:rPr>
          <w:rFonts w:ascii="方正小标宋简体" w:hAnsi="方正小标宋简体" w:eastAsia="方正小标宋简体" w:cs="方正小标宋简体"/>
          <w:sz w:val="32"/>
          <w:szCs w:val="32"/>
        </w:rPr>
      </w:pPr>
    </w:p>
    <w:p w14:paraId="4B12CF39">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山东省烟台市芝罘区幸福街道</w:t>
      </w:r>
    </w:p>
    <w:p w14:paraId="41CD7050">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华信社区事迹材料</w:t>
      </w:r>
    </w:p>
    <w:p w14:paraId="15BEB3DF">
      <w:pPr>
        <w:spacing w:line="560" w:lineRule="exact"/>
        <w:ind w:firstLine="640" w:firstLineChars="200"/>
        <w:jc w:val="center"/>
        <w:rPr>
          <w:rFonts w:ascii="仿宋_GB2312" w:hAnsi="仿宋_GB2312" w:eastAsia="仿宋_GB2312" w:cs="仿宋_GB2312"/>
          <w:sz w:val="32"/>
          <w:szCs w:val="32"/>
        </w:rPr>
      </w:pPr>
    </w:p>
    <w:p w14:paraId="4DA6A8CF">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山东省烟台市芝罘区幸福</w:t>
      </w:r>
      <w:r>
        <w:rPr>
          <w:rFonts w:ascii="仿宋_GB2312" w:hAnsi="仿宋_GB2312" w:eastAsia="仿宋_GB2312" w:cs="仿宋_GB2312"/>
          <w:spacing w:val="-6"/>
          <w:sz w:val="32"/>
          <w:szCs w:val="32"/>
        </w:rPr>
        <w:t>街道</w:t>
      </w:r>
      <w:r>
        <w:rPr>
          <w:rFonts w:hint="eastAsia" w:ascii="仿宋_GB2312" w:hAnsi="仿宋_GB2312" w:eastAsia="仿宋_GB2312" w:cs="仿宋_GB2312"/>
          <w:spacing w:val="-6"/>
          <w:sz w:val="32"/>
          <w:szCs w:val="32"/>
        </w:rPr>
        <w:t>华信</w:t>
      </w:r>
      <w:r>
        <w:rPr>
          <w:rFonts w:ascii="仿宋_GB2312" w:hAnsi="仿宋_GB2312" w:eastAsia="仿宋_GB2312" w:cs="仿宋_GB2312"/>
          <w:spacing w:val="-6"/>
          <w:sz w:val="32"/>
          <w:szCs w:val="32"/>
        </w:rPr>
        <w:t>社区</w:t>
      </w:r>
      <w:r>
        <w:rPr>
          <w:rFonts w:hint="eastAsia" w:ascii="仿宋_GB2312" w:hAnsi="仿宋_GB2312" w:eastAsia="仿宋_GB2312" w:cs="仿宋_GB2312"/>
          <w:spacing w:val="-6"/>
          <w:sz w:val="32"/>
          <w:szCs w:val="32"/>
        </w:rPr>
        <w:t>成立于2006年12月</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目前社区志愿者4134人，党员365人。近年来，华信社区通过党建引领、五社联动，将志愿服务作为居民群众纾忧解困，提升群众自治意识与能力的重要途径，其中金苹果文明传播志愿服务队曾在2020年度学雷锋志愿服务“四个100”先进典型宣传中被推选为省级最佳志愿服务组织，“医心为民、健康义诊”项目被评选为烟台市最佳志愿服务项目。</w:t>
      </w:r>
    </w:p>
    <w:p w14:paraId="654D9E71">
      <w:pPr>
        <w:spacing w:line="560" w:lineRule="exact"/>
        <w:ind w:firstLine="616" w:firstLineChars="200"/>
        <w:rPr>
          <w:rFonts w:ascii="仿宋_GB2312" w:hAnsi="仿宋_GB2312" w:eastAsia="仿宋_GB2312" w:cs="仿宋_GB2312"/>
          <w:spacing w:val="-6"/>
          <w:sz w:val="32"/>
          <w:szCs w:val="32"/>
        </w:rPr>
      </w:pPr>
      <w:r>
        <w:rPr>
          <w:rFonts w:hint="eastAsia" w:ascii="黑体" w:hAnsi="黑体" w:eastAsia="黑体" w:cs="黑体"/>
          <w:spacing w:val="-6"/>
          <w:sz w:val="32"/>
          <w:szCs w:val="32"/>
        </w:rPr>
        <w:t>一、坚持党建引领，着力搭建志愿服务平台。</w:t>
      </w:r>
      <w:r>
        <w:rPr>
          <w:rFonts w:hint="eastAsia" w:ascii="仿宋_GB2312" w:hAnsi="仿宋_GB2312" w:eastAsia="仿宋_GB2312" w:cs="仿宋_GB2312"/>
          <w:spacing w:val="-6"/>
          <w:sz w:val="32"/>
          <w:szCs w:val="32"/>
        </w:rPr>
        <w:t>一是搭建平台夯基础。构建“社区志愿服务站-小区志愿服务亭-楼栋志愿服务家庭”三级志愿服务架构，为志愿服务广泛开展搭建坚实平台。二是特色服务暖人心。开展“暖心到家·芝为你”关爱探访特殊困难老人项目，通过敲门送暖、上门送餐、节日送关爱，让志愿温暖无处不在。三是激励机制添动力。搭建“幸福加倍”志愿服务平台，建立“时间银行”激励机制。目前，该社区已成功建立社区志愿服务站1处，打造小区志愿服务亭1个，发掘楼栋志愿者家庭26户，累计开展“红马甲”志愿服务活动86次，累计服务群众2000 余人次。</w:t>
      </w:r>
    </w:p>
    <w:p w14:paraId="78D5513C">
      <w:pPr>
        <w:pStyle w:val="9"/>
        <w:spacing w:line="560" w:lineRule="exact"/>
        <w:ind w:firstLine="616"/>
        <w:rPr>
          <w:rFonts w:ascii="仿宋_GB2312" w:hAnsi="仿宋_GB2312" w:eastAsia="仿宋_GB2312" w:cs="仿宋_GB2312"/>
          <w:spacing w:val="-6"/>
          <w:sz w:val="32"/>
          <w:szCs w:val="32"/>
        </w:rPr>
      </w:pPr>
      <w:r>
        <w:rPr>
          <w:rFonts w:hint="eastAsia" w:ascii="黑体" w:hAnsi="黑体" w:eastAsia="黑体" w:cs="黑体"/>
          <w:spacing w:val="-6"/>
          <w:sz w:val="32"/>
          <w:szCs w:val="32"/>
        </w:rPr>
        <w:t>二、坚持多元参与，着力壮大志愿服务力量。</w:t>
      </w:r>
      <w:r>
        <w:rPr>
          <w:rFonts w:hint="eastAsia" w:ascii="仿宋_GB2312" w:hAnsi="仿宋_GB2312" w:eastAsia="仿宋_GB2312" w:cs="仿宋_GB2312"/>
          <w:spacing w:val="-6"/>
          <w:sz w:val="32"/>
          <w:szCs w:val="32"/>
        </w:rPr>
        <w:t>一是建立“幸福合伙人”志愿服务机制。以党建聚资源，以志愿助治理，建立“幸福合伙人”志愿服务机制。目前社区已与23家单位、5家社会组织、11位社区能人结成志愿服务合伙人。发挥辖区“两代表一委员”资源优势，成立了由区人大代表高彦为代表的“金苹果文明传播志愿服务队”，该队目前已有志愿者4000余名志愿者。二是建立“银龄行动”孵化机制。积极发掘“轻老”“五老”资源，建立“育管用”的“银龄行动”队伍孵化机制。目前已孵化了“幸福敲门”关爱探访队伍等社区“银龄行动”队伍</w:t>
      </w:r>
      <w:r>
        <w:rPr>
          <w:rFonts w:ascii="仿宋_GB2312" w:hAnsi="仿宋_GB2312" w:eastAsia="仿宋_GB2312" w:cs="仿宋_GB2312"/>
          <w:spacing w:val="-6"/>
          <w:sz w:val="32"/>
          <w:szCs w:val="32"/>
        </w:rPr>
        <w:t>6</w:t>
      </w:r>
      <w:r>
        <w:rPr>
          <w:rFonts w:hint="eastAsia" w:ascii="仿宋_GB2312" w:hAnsi="仿宋_GB2312" w:eastAsia="仿宋_GB2312" w:cs="仿宋_GB2312"/>
          <w:spacing w:val="-6"/>
          <w:sz w:val="32"/>
          <w:szCs w:val="32"/>
        </w:rPr>
        <w:t>支，开展“暖心到家·芝为你”关爱探访特殊困难老人项目、“爱心助餐”志愿行等“轻老”志愿服务项目</w:t>
      </w:r>
      <w:r>
        <w:rPr>
          <w:rFonts w:ascii="仿宋_GB2312" w:hAnsi="仿宋_GB2312" w:eastAsia="仿宋_GB2312" w:cs="仿宋_GB2312"/>
          <w:spacing w:val="-6"/>
          <w:sz w:val="32"/>
          <w:szCs w:val="32"/>
        </w:rPr>
        <w:t>8</w:t>
      </w:r>
      <w:r>
        <w:rPr>
          <w:rFonts w:hint="eastAsia" w:ascii="仿宋_GB2312" w:hAnsi="仿宋_GB2312" w:eastAsia="仿宋_GB2312" w:cs="仿宋_GB2312"/>
          <w:spacing w:val="-6"/>
          <w:sz w:val="32"/>
          <w:szCs w:val="32"/>
        </w:rPr>
        <w:t>个，引导近</w:t>
      </w:r>
      <w:r>
        <w:rPr>
          <w:rFonts w:ascii="仿宋_GB2312" w:hAnsi="仿宋_GB2312" w:eastAsia="仿宋_GB2312" w:cs="仿宋_GB2312"/>
          <w:spacing w:val="-6"/>
          <w:sz w:val="32"/>
          <w:szCs w:val="32"/>
        </w:rPr>
        <w:t>2000</w:t>
      </w:r>
      <w:r>
        <w:rPr>
          <w:rFonts w:hint="eastAsia" w:ascii="仿宋_GB2312" w:hAnsi="仿宋_GB2312" w:eastAsia="仿宋_GB2312" w:cs="仿宋_GB2312"/>
          <w:spacing w:val="-6"/>
          <w:sz w:val="32"/>
          <w:szCs w:val="32"/>
        </w:rPr>
        <w:t>名“银发”一族积极参与社区“银龄行动”。</w:t>
      </w:r>
    </w:p>
    <w:p w14:paraId="75FB3E2B">
      <w:pPr>
        <w:spacing w:line="560" w:lineRule="exact"/>
        <w:ind w:firstLine="616" w:firstLineChars="200"/>
        <w:rPr>
          <w:rFonts w:ascii="仿宋_GB2312" w:hAnsi="仿宋_GB2312" w:eastAsia="仿宋_GB2312" w:cs="仿宋_GB2312"/>
          <w:spacing w:val="-6"/>
          <w:sz w:val="32"/>
          <w:szCs w:val="32"/>
        </w:rPr>
      </w:pPr>
      <w:r>
        <w:rPr>
          <w:rFonts w:hint="eastAsia" w:ascii="黑体" w:hAnsi="黑体" w:eastAsia="黑体" w:cs="黑体"/>
          <w:spacing w:val="-6"/>
          <w:sz w:val="32"/>
          <w:szCs w:val="32"/>
        </w:rPr>
        <w:t>三、坚持创新服务，着力扩大志愿服务影响力。</w:t>
      </w:r>
      <w:r>
        <w:rPr>
          <w:rFonts w:hint="eastAsia" w:ascii="仿宋_GB2312" w:hAnsi="仿宋_GB2312" w:eastAsia="仿宋_GB2312" w:cs="仿宋_GB2312"/>
          <w:spacing w:val="-6"/>
          <w:sz w:val="32"/>
          <w:szCs w:val="32"/>
        </w:rPr>
        <w:t>一是打造常态化品牌活动。广泛收集社区居民需求，常态化开展志愿服务活动，精心打造“春芽计划”“夏阳行动”“秋实服务”“暖冬行动”特色志愿服务品牌，开展义诊、义演、环保、扶贫、济困、助残、助学等一系列品牌活动。二是依托多元载体，实现全龄覆盖。依托社区银龄大学、亲子课堂、社区便民日、爱心助餐、幸福集市等服务载体，开展形式多样的志愿服务活动。目前，已开展各类活动500余场次，参加服务者、群众约10000余人次，实现了志愿服务全龄覆盖。</w:t>
      </w:r>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942212"/>
    </w:sdtPr>
    <w:sdtContent>
      <w:p w14:paraId="36CD713C">
        <w:pPr>
          <w:pStyle w:val="2"/>
          <w:jc w:val="center"/>
        </w:pPr>
        <w:r>
          <w:fldChar w:fldCharType="begin"/>
        </w:r>
        <w:r>
          <w:instrText xml:space="preserve">PAGE   \* MERGEFORMAT</w:instrText>
        </w:r>
        <w:r>
          <w:fldChar w:fldCharType="separate"/>
        </w:r>
        <w:r>
          <w:rPr>
            <w:lang w:val="zh-CN"/>
          </w:rPr>
          <w:t>16</w:t>
        </w:r>
        <w:r>
          <w:fldChar w:fldCharType="end"/>
        </w:r>
      </w:p>
    </w:sdtContent>
  </w:sdt>
  <w:p w14:paraId="72A1156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33"/>
    <w:rsid w:val="000716CE"/>
    <w:rsid w:val="00075633"/>
    <w:rsid w:val="001F01F4"/>
    <w:rsid w:val="002238EC"/>
    <w:rsid w:val="002410A0"/>
    <w:rsid w:val="002800FF"/>
    <w:rsid w:val="003459DE"/>
    <w:rsid w:val="003D5992"/>
    <w:rsid w:val="003E7020"/>
    <w:rsid w:val="003F0092"/>
    <w:rsid w:val="00425D6C"/>
    <w:rsid w:val="004B2A9F"/>
    <w:rsid w:val="004C3303"/>
    <w:rsid w:val="0050741F"/>
    <w:rsid w:val="0054418B"/>
    <w:rsid w:val="007E4C16"/>
    <w:rsid w:val="0087616E"/>
    <w:rsid w:val="009B7E98"/>
    <w:rsid w:val="00A2798F"/>
    <w:rsid w:val="00D10FE9"/>
    <w:rsid w:val="00D8283E"/>
    <w:rsid w:val="00E27153"/>
    <w:rsid w:val="00EF74F2"/>
    <w:rsid w:val="162B1C2D"/>
    <w:rsid w:val="197075E1"/>
    <w:rsid w:val="1CFA4EE2"/>
    <w:rsid w:val="1ECD0163"/>
    <w:rsid w:val="1F971847"/>
    <w:rsid w:val="20F03194"/>
    <w:rsid w:val="3EA3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paragraph" w:styleId="5">
    <w:name w:val="Normal (Web)"/>
    <w:basedOn w:val="1"/>
    <w:qFormat/>
    <w:uiPriority w:val="0"/>
    <w:pPr>
      <w:spacing w:beforeAutospacing="1" w:afterAutospacing="1"/>
      <w:jc w:val="left"/>
    </w:pPr>
    <w:rPr>
      <w:kern w:val="0"/>
      <w:sz w:val="24"/>
    </w:rPr>
  </w:style>
  <w:style w:type="paragraph" w:customStyle="1" w:styleId="8">
    <w:name w:val="1."/>
    <w:basedOn w:val="1"/>
    <w:qFormat/>
    <w:uiPriority w:val="0"/>
    <w:pPr>
      <w:spacing w:line="580" w:lineRule="exact"/>
      <w:jc w:val="center"/>
    </w:pPr>
    <w:rPr>
      <w:rFonts w:eastAsia="方正小标宋简体"/>
      <w:sz w:val="44"/>
    </w:rPr>
  </w:style>
  <w:style w:type="paragraph" w:styleId="9">
    <w:name w:val="List Paragraph"/>
    <w:basedOn w:val="1"/>
    <w:qFormat/>
    <w:uiPriority w:val="34"/>
    <w:pPr>
      <w:ind w:firstLine="420" w:firstLineChars="200"/>
    </w:pPr>
  </w:style>
  <w:style w:type="character" w:customStyle="1" w:styleId="10">
    <w:name w:val="页眉 Char"/>
    <w:basedOn w:val="7"/>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36F09-0536-4E20-ABA9-BF208B2BE6FC}">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16</Pages>
  <Words>7890</Words>
  <Characters>8164</Characters>
  <Lines>58</Lines>
  <Paragraphs>16</Paragraphs>
  <TotalTime>7</TotalTime>
  <ScaleCrop>false</ScaleCrop>
  <LinksUpToDate>false</LinksUpToDate>
  <CharactersWithSpaces>8183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2025-02-20T12:50:00Z</dcterms:created>
  <dc:creator>MZT</dc:creator>
  <cp:lastModifiedBy>MZT</cp:lastModifiedBy>
  <dcterms:modified xsi:type="dcterms:W3CDTF">2025-03-03T03:39:18Z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eyJoZGlkIjoiYjNkOThiMzUzMWYzMDY3ZGNjNjA5YmExMzRjNzA3YjEifQ==</vt:lpwstr>
  </property>
  <property fmtid="{D5CDD505-2E9C-101B-9397-08002B2CF9AE}" pid="4" name="ICV">
    <vt:lpwstr>DAA0B5D915964DB09B838367D94305E6_13</vt:lpwstr>
  </property>
</Properties>
</file>