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  <w:bookmarkStart w:id="0" w:name="_GoBack"/>
      <w:bookmarkEnd w:id="0"/>
    </w:p>
    <w:p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申请材料目录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社会组织：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</w:t>
      </w:r>
      <w:r>
        <w:rPr>
          <w:rFonts w:ascii="仿宋_GB2312" w:hAnsi="仿宋_GB2312" w:eastAsia="仿宋_GB2312" w:cs="仿宋_GB2312"/>
          <w:sz w:val="28"/>
          <w:szCs w:val="36"/>
        </w:rPr>
        <w:t xml:space="preserve">       </w:t>
      </w:r>
      <w:r>
        <w:rPr>
          <w:rFonts w:hint="eastAsia" w:ascii="黑体" w:hAnsi="黑体" w:eastAsia="黑体" w:cs="黑体"/>
          <w:sz w:val="28"/>
          <w:szCs w:val="36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</w:rPr>
        <w:t>基金会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修改</w:t>
      </w:r>
      <w:r>
        <w:rPr>
          <w:rFonts w:hint="eastAsia" w:ascii="仿宋_GB2312" w:hAnsi="仿宋_GB2312" w:eastAsia="仿宋_GB2312" w:cs="仿宋_GB2312"/>
          <w:sz w:val="28"/>
          <w:szCs w:val="36"/>
        </w:rPr>
        <w:t>章程核准</w:t>
      </w:r>
    </w:p>
    <w:p>
      <w:pPr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联系人：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          </w:t>
      </w:r>
      <w:r>
        <w:rPr>
          <w:rFonts w:hint="eastAsia" w:ascii="黑体" w:hAnsi="黑体" w:eastAsia="黑体" w:cs="黑体"/>
          <w:sz w:val="28"/>
          <w:szCs w:val="36"/>
        </w:rPr>
        <w:t>联系电话：</w:t>
      </w:r>
    </w:p>
    <w:tbl>
      <w:tblPr>
        <w:tblStyle w:val="5"/>
        <w:tblpPr w:leftFromText="180" w:rightFromText="180" w:vertAnchor="text" w:horzAnchor="margin" w:tblpXSpec="center" w:tblpY="50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3715"/>
        <w:gridCol w:w="992"/>
        <w:gridCol w:w="567"/>
        <w:gridCol w:w="37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7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37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材料名称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份数</w:t>
            </w:r>
          </w:p>
        </w:tc>
        <w:tc>
          <w:tcPr>
            <w:tcW w:w="37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exact"/>
        </w:trPr>
        <w:tc>
          <w:tcPr>
            <w:tcW w:w="7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71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基金会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修改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章程核准申请表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79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制式表格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；有业务主管单位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，先经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业务主管单位审查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同意并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盖章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exact"/>
        </w:trPr>
        <w:tc>
          <w:tcPr>
            <w:tcW w:w="7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71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修改后的章程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792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制订章程，原则上应包括此章程范本所有内容，根据自身情况在标黄处作适当的修改和补充，并删除“【】”中的填写说明；如章程与示范文本差别较大，可与登记管理机关联系。章程骑缝处加盖基金会公章。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exact"/>
        </w:trPr>
        <w:tc>
          <w:tcPr>
            <w:tcW w:w="9854" w:type="dxa"/>
            <w:gridSpan w:val="5"/>
            <w:vAlign w:val="center"/>
          </w:tcPr>
          <w:p>
            <w:pPr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名称变更变更应当修改章程，还应当参照</w:t>
            </w:r>
            <w:r>
              <w:fldChar w:fldCharType="begin"/>
            </w:r>
            <w:r>
              <w:instrText xml:space="preserve"> HYPERLINK "http://mzt.shandong.gov.cn/art/2018/7/26/art_92795_7205400.html" </w:instrText>
            </w:r>
            <w:r>
              <w:fldChar w:fldCharType="separate"/>
            </w:r>
            <w:r>
              <w:rPr>
                <w:rStyle w:val="7"/>
                <w:rFonts w:hint="eastAsia"/>
              </w:rPr>
              <w:t>基金会</w:t>
            </w:r>
            <w:r>
              <w:rPr>
                <w:rStyle w:val="7"/>
                <w:rFonts w:hint="eastAsia"/>
                <w:lang w:val="en-US" w:eastAsia="zh-CN"/>
              </w:rPr>
              <w:t>修改</w:t>
            </w:r>
            <w:r>
              <w:rPr>
                <w:rStyle w:val="7"/>
                <w:rFonts w:hint="eastAsia"/>
              </w:rPr>
              <w:t>章程核准服务指南</w:t>
            </w:r>
            <w:r>
              <w:rPr>
                <w:rStyle w:val="7"/>
                <w:rFonts w:hint="eastAsia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，提交章程核准有关材料。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基金会召开理事会，应当制定会议纪要，详细记录会议议程、表决事项、表决结果、参会理（监）事等，法定代表人签字确认并加盖公章，作为档案由基金会妥善保管。</w:t>
            </w:r>
          </w:p>
        </w:tc>
      </w:tr>
    </w:tbl>
    <w:p>
      <w:pPr>
        <w:rPr>
          <w:rFonts w:ascii="黑体" w:hAnsi="黑体" w:eastAsia="黑体" w:cs="黑体"/>
          <w:sz w:val="28"/>
          <w:szCs w:val="36"/>
        </w:rPr>
      </w:pPr>
    </w:p>
    <w:sectPr>
      <w:pgSz w:w="11906" w:h="16838"/>
      <w:pgMar w:top="1440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4OTBlNWMxYjA2OTQyNThlYzBkNjYxZGM3OTQ1OWMifQ=="/>
  </w:docVars>
  <w:rsids>
    <w:rsidRoot w:val="2A024A0B"/>
    <w:rsid w:val="000A29E7"/>
    <w:rsid w:val="00161F81"/>
    <w:rsid w:val="00194C3F"/>
    <w:rsid w:val="001B3D1C"/>
    <w:rsid w:val="00222EC4"/>
    <w:rsid w:val="002607F8"/>
    <w:rsid w:val="002803E2"/>
    <w:rsid w:val="00295254"/>
    <w:rsid w:val="002F3448"/>
    <w:rsid w:val="00301BAF"/>
    <w:rsid w:val="003042E6"/>
    <w:rsid w:val="003309E9"/>
    <w:rsid w:val="00452FAA"/>
    <w:rsid w:val="00476EC1"/>
    <w:rsid w:val="004C58D3"/>
    <w:rsid w:val="004F2CD5"/>
    <w:rsid w:val="00593BCC"/>
    <w:rsid w:val="00695062"/>
    <w:rsid w:val="006B3710"/>
    <w:rsid w:val="006D662B"/>
    <w:rsid w:val="006E54B7"/>
    <w:rsid w:val="00715163"/>
    <w:rsid w:val="00774ED3"/>
    <w:rsid w:val="00CD5B59"/>
    <w:rsid w:val="00D75240"/>
    <w:rsid w:val="00F4205E"/>
    <w:rsid w:val="00F53E98"/>
    <w:rsid w:val="01CB36F6"/>
    <w:rsid w:val="18EB73BB"/>
    <w:rsid w:val="1F6554DB"/>
    <w:rsid w:val="27AA5EA1"/>
    <w:rsid w:val="29B75933"/>
    <w:rsid w:val="2A024A0B"/>
    <w:rsid w:val="2D3D652B"/>
    <w:rsid w:val="2F631405"/>
    <w:rsid w:val="31897EBD"/>
    <w:rsid w:val="331914E7"/>
    <w:rsid w:val="36D86FF7"/>
    <w:rsid w:val="3A0E0739"/>
    <w:rsid w:val="502B5AB0"/>
    <w:rsid w:val="5B8E4F92"/>
    <w:rsid w:val="666A5FBA"/>
    <w:rsid w:val="6D535020"/>
    <w:rsid w:val="71097DBF"/>
    <w:rsid w:val="766055D8"/>
    <w:rsid w:val="7ABB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神州网信技术有限公司</Company>
  <Pages>1</Pages>
  <Words>68</Words>
  <Characters>389</Characters>
  <Lines>3</Lines>
  <Paragraphs>1</Paragraphs>
  <TotalTime>74</TotalTime>
  <ScaleCrop>false</ScaleCrop>
  <LinksUpToDate>false</LinksUpToDate>
  <CharactersWithSpaces>456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Lming</cp:lastModifiedBy>
  <dcterms:modified xsi:type="dcterms:W3CDTF">2024-04-23T07:37:31Z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B950886E207F44E28AB85502ACA10996_12</vt:lpwstr>
  </property>
</Properties>
</file>