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报价明细表</w:t>
      </w:r>
    </w:p>
    <w:p/>
    <w:tbl>
      <w:tblPr>
        <w:tblStyle w:val="4"/>
        <w:tblpPr w:leftFromText="180" w:rightFromText="180" w:vertAnchor="text" w:horzAnchor="page" w:tblpXSpec="center" w:tblpY="469"/>
        <w:tblOverlap w:val="never"/>
        <w:tblW w:w="832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851"/>
        <w:gridCol w:w="4377"/>
        <w:gridCol w:w="121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75" w:type="dxa"/>
            <w:vAlign w:val="center"/>
          </w:tcPr>
          <w:p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序号</w:t>
            </w:r>
          </w:p>
        </w:tc>
        <w:tc>
          <w:tcPr>
            <w:tcW w:w="1851" w:type="dxa"/>
            <w:vAlign w:val="center"/>
          </w:tcPr>
          <w:p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服务项目</w:t>
            </w:r>
          </w:p>
          <w:p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名称</w:t>
            </w:r>
          </w:p>
        </w:tc>
        <w:tc>
          <w:tcPr>
            <w:tcW w:w="4377" w:type="dxa"/>
            <w:vAlign w:val="center"/>
          </w:tcPr>
          <w:p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zh-CN"/>
              </w:rPr>
              <w:t>服务说明</w:t>
            </w:r>
          </w:p>
        </w:tc>
        <w:tc>
          <w:tcPr>
            <w:tcW w:w="1217" w:type="dxa"/>
            <w:vAlign w:val="center"/>
          </w:tcPr>
          <w:p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报价</w:t>
            </w:r>
          </w:p>
          <w:p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87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bookmarkStart w:id="0" w:name="_GoBack" w:colFirst="3" w:colLast="3"/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1</w:t>
            </w:r>
          </w:p>
        </w:tc>
        <w:tc>
          <w:tcPr>
            <w:tcW w:w="185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资料费</w:t>
            </w:r>
          </w:p>
        </w:tc>
        <w:tc>
          <w:tcPr>
            <w:tcW w:w="437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材料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印制，资料复印、翻印，成果打印等。</w:t>
            </w:r>
          </w:p>
        </w:tc>
        <w:tc>
          <w:tcPr>
            <w:tcW w:w="121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87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2</w:t>
            </w:r>
          </w:p>
        </w:tc>
        <w:tc>
          <w:tcPr>
            <w:tcW w:w="185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差旅费</w:t>
            </w:r>
          </w:p>
        </w:tc>
        <w:tc>
          <w:tcPr>
            <w:tcW w:w="437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实地调研31天，10人参加，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共需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3辆车，每车每天车辆使用费350元，过路费、油料费，3辆车31天核10000元。</w:t>
            </w:r>
          </w:p>
        </w:tc>
        <w:tc>
          <w:tcPr>
            <w:tcW w:w="121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42550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7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3</w:t>
            </w:r>
          </w:p>
        </w:tc>
        <w:tc>
          <w:tcPr>
            <w:tcW w:w="185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食宿费</w:t>
            </w:r>
          </w:p>
        </w:tc>
        <w:tc>
          <w:tcPr>
            <w:tcW w:w="437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参照《山东省省直机关和事业单位差旅费管理办法》的有关规定，综合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济宁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市物价水平，此次实地评估期间省内出差补助每天为：住宿补助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28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0元+伙食补助100元=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380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元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10人31天。</w:t>
            </w:r>
          </w:p>
        </w:tc>
        <w:tc>
          <w:tcPr>
            <w:tcW w:w="121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117800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7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85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劳务费</w:t>
            </w:r>
          </w:p>
        </w:tc>
        <w:tc>
          <w:tcPr>
            <w:tcW w:w="437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规划编制组10人具有丰富相关项目经验，月工资按5000元计，集中编制总约6个月。</w:t>
            </w:r>
          </w:p>
        </w:tc>
        <w:tc>
          <w:tcPr>
            <w:tcW w:w="121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300000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7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85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保险费</w:t>
            </w:r>
          </w:p>
        </w:tc>
        <w:tc>
          <w:tcPr>
            <w:tcW w:w="437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短期综合意外伤害险。保期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180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天，每人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300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元。共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121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3000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7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85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通讯及网络费</w:t>
            </w:r>
          </w:p>
        </w:tc>
        <w:tc>
          <w:tcPr>
            <w:tcW w:w="437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项目期间，工作人员通信联系约计每人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00元，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人。</w:t>
            </w:r>
          </w:p>
        </w:tc>
        <w:tc>
          <w:tcPr>
            <w:tcW w:w="121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3000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7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85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ru-RU"/>
              </w:rPr>
              <w:t>小型会议费</w:t>
            </w:r>
          </w:p>
        </w:tc>
        <w:tc>
          <w:tcPr>
            <w:tcW w:w="437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会务及会议室由我单位免费提供。</w:t>
            </w:r>
          </w:p>
        </w:tc>
        <w:tc>
          <w:tcPr>
            <w:tcW w:w="121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7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85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专家论证费</w:t>
            </w:r>
          </w:p>
        </w:tc>
        <w:tc>
          <w:tcPr>
            <w:tcW w:w="437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2次专家论证会，每次6名专家，每人专家费2000元。</w:t>
            </w:r>
          </w:p>
        </w:tc>
        <w:tc>
          <w:tcPr>
            <w:tcW w:w="121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24000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7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85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其他</w:t>
            </w:r>
          </w:p>
        </w:tc>
        <w:tc>
          <w:tcPr>
            <w:tcW w:w="437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税费、管理费等综合折算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54428</w:t>
            </w:r>
          </w:p>
        </w:tc>
      </w:tr>
      <w:bookmarkEnd w:id="0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272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服务项目费用小计</w:t>
            </w:r>
          </w:p>
        </w:tc>
        <w:tc>
          <w:tcPr>
            <w:tcW w:w="5594" w:type="dxa"/>
            <w:gridSpan w:val="2"/>
            <w:vAlign w:val="center"/>
          </w:tcPr>
          <w:p>
            <w:pPr>
              <w:pStyle w:val="3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549778，大写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>伍拾肆万玖仟柒佰柒拾捌圆</w:t>
            </w:r>
          </w:p>
        </w:tc>
      </w:tr>
    </w:tbl>
    <w:p/>
    <w:p/>
    <w:p>
      <w:pPr>
        <w:pStyle w:val="2"/>
        <w:spacing w:line="360" w:lineRule="auto"/>
        <w:rPr>
          <w:rFonts w:hint="default" w:hAnsi="宋体"/>
        </w:rPr>
      </w:pPr>
      <w:r>
        <w:rPr>
          <w:rFonts w:hAnsi="宋体"/>
        </w:rPr>
        <w:t>日期：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  <w:u w:val="single"/>
          <w:lang w:val="en-US" w:eastAsia="zh-CN"/>
        </w:rPr>
        <w:t>2020</w:t>
      </w:r>
      <w:r>
        <w:rPr>
          <w:rFonts w:hAnsi="宋体"/>
          <w:u w:val="single"/>
        </w:rPr>
        <w:t xml:space="preserve"> </w:t>
      </w:r>
      <w:r>
        <w:rPr>
          <w:rFonts w:hAnsi="宋体"/>
        </w:rPr>
        <w:t>年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  <w:u w:val="single"/>
          <w:lang w:val="en-US" w:eastAsia="zh-CN"/>
        </w:rPr>
        <w:t>6</w:t>
      </w:r>
      <w:r>
        <w:rPr>
          <w:rFonts w:hAnsi="宋体"/>
          <w:u w:val="single"/>
        </w:rPr>
        <w:t xml:space="preserve"> </w:t>
      </w:r>
      <w:r>
        <w:rPr>
          <w:rFonts w:hAnsi="宋体"/>
        </w:rPr>
        <w:t>月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  <w:u w:val="single"/>
          <w:lang w:val="en-US" w:eastAsia="zh-CN"/>
        </w:rPr>
        <w:t>8</w:t>
      </w:r>
      <w:r>
        <w:rPr>
          <w:rFonts w:hAnsi="宋体"/>
          <w:u w:val="single"/>
        </w:rPr>
        <w:t xml:space="preserve"> </w:t>
      </w:r>
      <w:r>
        <w:rPr>
          <w:rFonts w:hAnsi="宋体"/>
        </w:rPr>
        <w:t>日</w:t>
      </w:r>
    </w:p>
    <w:p>
      <w:pPr>
        <w:pStyle w:val="2"/>
        <w:spacing w:line="360" w:lineRule="auto"/>
        <w:rPr>
          <w:rFonts w:hint="eastAsia" w:hAnsi="宋体" w:eastAsiaTheme="minorEastAsia"/>
          <w:lang w:eastAsia="zh-CN"/>
        </w:rPr>
      </w:pPr>
      <w:r>
        <w:rPr>
          <w:rFonts w:hAnsi="宋体"/>
        </w:rPr>
        <w:t>承接主体全称：</w:t>
      </w:r>
      <w:r>
        <w:rPr>
          <w:rFonts w:hint="eastAsia" w:hAnsi="宋体"/>
          <w:lang w:eastAsia="zh-CN"/>
        </w:rPr>
        <w:t>山东省民生改革与发展研究中心</w:t>
      </w:r>
    </w:p>
    <w:p/>
    <w:sectPr>
      <w:pgSz w:w="11906" w:h="16838"/>
      <w:pgMar w:top="1440" w:right="1800" w:bottom="1440" w:left="1800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436AC"/>
    <w:rsid w:val="48165028"/>
    <w:rsid w:val="4E7A0EE5"/>
    <w:rsid w:val="6C6436AC"/>
    <w:rsid w:val="7E32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int="eastAsia" w:ascii="宋体" w:hAnsi="Courier New" w:cs="宋体"/>
      <w:b/>
      <w:sz w:val="24"/>
      <w:szCs w:val="22"/>
    </w:rPr>
  </w:style>
  <w:style w:type="paragraph" w:styleId="3">
    <w:name w:val="Body Text Indent 3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 w:cs="Times New Roman"/>
      <w:kern w:val="0"/>
      <w:sz w:val="20"/>
      <w:szCs w:val="20"/>
      <w:lang w:bidi="ar-SA"/>
    </w:rPr>
  </w:style>
  <w:style w:type="paragraph" w:customStyle="1" w:styleId="6">
    <w:name w:val="_Style 3"/>
    <w:basedOn w:val="1"/>
    <w:next w:val="3"/>
    <w:qFormat/>
    <w:uiPriority w:val="0"/>
    <w:pPr>
      <w:widowControl/>
      <w:ind w:left="720"/>
      <w:contextualSpacing/>
      <w:jc w:val="left"/>
    </w:pPr>
    <w:rPr>
      <w:rFonts w:cs="Times New Roman"/>
      <w:kern w:val="0"/>
      <w:sz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2020-06-08T03:34:00Z</dcterms:created>
  <dc:creator>夏栋爱</dc:creator>
  <cp:lastModifiedBy>夏栋爱</cp:lastModifiedBy>
  <dcterms:modified xsi:type="dcterms:W3CDTF">2020-06-08T03:47:40Z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