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A2C" w:rsidRDefault="00DD0A2C" w:rsidP="0025496C">
      <w:pPr>
        <w:spacing w:line="600" w:lineRule="exact"/>
        <w:jc w:val="center"/>
        <w:rPr>
          <w:rFonts w:ascii="仿宋_GB2312" w:eastAsia="仿宋_GB2312" w:hAnsi="仿宋"/>
          <w:sz w:val="28"/>
          <w:szCs w:val="28"/>
        </w:rPr>
      </w:pPr>
    </w:p>
    <w:p w:rsidR="00DD0A2C" w:rsidRDefault="00E70D53" w:rsidP="0025496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“一表两单”规范实施行政区划调整</w:t>
      </w:r>
    </w:p>
    <w:p w:rsidR="00DD0A2C" w:rsidRDefault="00E70D53" w:rsidP="0025496C">
      <w:pPr>
        <w:spacing w:line="600" w:lineRule="exact"/>
        <w:jc w:val="center"/>
        <w:rPr>
          <w:rFonts w:ascii="楷体_GB2312" w:eastAsia="楷体_GB2312" w:hAnsiTheme="majorEastAsia"/>
          <w:sz w:val="32"/>
          <w:szCs w:val="32"/>
        </w:rPr>
      </w:pPr>
      <w:r>
        <w:rPr>
          <w:rFonts w:ascii="楷体_GB2312" w:eastAsia="楷体_GB2312" w:hAnsiTheme="majorEastAsia" w:hint="eastAsia"/>
          <w:sz w:val="32"/>
          <w:szCs w:val="32"/>
        </w:rPr>
        <w:t>烟台市民政局</w:t>
      </w:r>
    </w:p>
    <w:p w:rsidR="00DD0A2C" w:rsidRDefault="00DD0A2C" w:rsidP="0025496C">
      <w:pPr>
        <w:spacing w:line="600" w:lineRule="exact"/>
        <w:ind w:firstLine="645"/>
        <w:rPr>
          <w:rFonts w:ascii="仿宋_GB2312" w:eastAsia="仿宋_GB2312" w:hAnsi="仿宋"/>
          <w:sz w:val="28"/>
          <w:szCs w:val="28"/>
        </w:rPr>
      </w:pPr>
    </w:p>
    <w:p w:rsidR="00DD0A2C" w:rsidRDefault="00E70D53" w:rsidP="0025496C">
      <w:pPr>
        <w:spacing w:line="60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2020年</w:t>
      </w:r>
      <w:r w:rsidR="0044132F">
        <w:rPr>
          <w:rFonts w:ascii="仿宋_GB2312" w:eastAsia="仿宋_GB2312" w:hAnsi="仿宋" w:hint="eastAsia"/>
          <w:sz w:val="32"/>
          <w:szCs w:val="32"/>
        </w:rPr>
        <w:t>6月</w:t>
      </w:r>
      <w:r>
        <w:rPr>
          <w:rFonts w:ascii="仿宋_GB2312" w:eastAsia="仿宋_GB2312" w:hAnsi="仿宋" w:hint="eastAsia"/>
          <w:sz w:val="32"/>
          <w:szCs w:val="32"/>
        </w:rPr>
        <w:t>,国务院批准新设</w:t>
      </w:r>
      <w:r w:rsidR="0044132F">
        <w:rPr>
          <w:rFonts w:ascii="仿宋_GB2312" w:eastAsia="仿宋_GB2312" w:hAnsi="仿宋" w:hint="eastAsia"/>
          <w:sz w:val="32"/>
          <w:szCs w:val="32"/>
        </w:rPr>
        <w:t>烟台市</w:t>
      </w:r>
      <w:r>
        <w:rPr>
          <w:rFonts w:ascii="仿宋_GB2312" w:eastAsia="仿宋_GB2312" w:hAnsi="仿宋" w:hint="eastAsia"/>
          <w:sz w:val="32"/>
          <w:szCs w:val="32"/>
        </w:rPr>
        <w:t>蓬莱区，省政府批准将栖霞市臧家庄镇划到福山区</w:t>
      </w:r>
      <w:r w:rsidR="0056601D">
        <w:rPr>
          <w:rFonts w:ascii="仿宋_GB2312" w:eastAsia="仿宋_GB2312" w:hAnsi="仿宋" w:hint="eastAsia"/>
          <w:sz w:val="32"/>
          <w:szCs w:val="32"/>
        </w:rPr>
        <w:t>，增强了</w:t>
      </w:r>
      <w:r w:rsidR="0056601D">
        <w:rPr>
          <w:rFonts w:ascii="仿宋_GB2312" w:eastAsia="仿宋_GB2312" w:hAnsi="仿宋"/>
          <w:sz w:val="32"/>
          <w:szCs w:val="32"/>
        </w:rPr>
        <w:t>中心城区辐射带动力和综合承载力</w:t>
      </w:r>
      <w:r>
        <w:rPr>
          <w:rFonts w:ascii="仿宋_GB2312" w:eastAsia="仿宋_GB2312" w:hAnsi="仿宋" w:hint="eastAsia"/>
          <w:sz w:val="32"/>
          <w:szCs w:val="32"/>
        </w:rPr>
        <w:t>。烟台市通过制定“一表两单”，创新工作方法，圆满完成了</w:t>
      </w:r>
      <w:r w:rsidR="00791A18">
        <w:rPr>
          <w:rFonts w:ascii="仿宋_GB2312" w:eastAsia="仿宋_GB2312" w:hAnsi="仿宋" w:hint="eastAsia"/>
          <w:sz w:val="32"/>
          <w:szCs w:val="32"/>
        </w:rPr>
        <w:t>这两项</w:t>
      </w:r>
      <w:r w:rsidR="00791A18">
        <w:rPr>
          <w:rFonts w:ascii="仿宋_GB2312" w:eastAsia="仿宋_GB2312" w:hAnsi="仿宋"/>
          <w:sz w:val="32"/>
          <w:szCs w:val="32"/>
        </w:rPr>
        <w:t>重大</w:t>
      </w:r>
      <w:bookmarkStart w:id="0" w:name="_GoBack"/>
      <w:bookmarkEnd w:id="0"/>
      <w:r w:rsidR="0056601D">
        <w:rPr>
          <w:rFonts w:ascii="仿宋_GB2312" w:eastAsia="仿宋_GB2312" w:hAnsi="仿宋" w:hint="eastAsia"/>
          <w:sz w:val="32"/>
          <w:szCs w:val="32"/>
        </w:rPr>
        <w:t>调整</w:t>
      </w:r>
      <w:r w:rsidR="0056601D">
        <w:rPr>
          <w:rFonts w:ascii="仿宋_GB2312" w:eastAsia="仿宋_GB2312" w:hAnsi="仿宋" w:hint="eastAsia"/>
          <w:sz w:val="32"/>
          <w:szCs w:val="32"/>
        </w:rPr>
        <w:t>优化</w:t>
      </w:r>
      <w:r w:rsidR="0056601D">
        <w:rPr>
          <w:rFonts w:ascii="仿宋_GB2312" w:eastAsia="仿宋_GB2312" w:hAnsi="仿宋" w:hint="eastAsia"/>
          <w:sz w:val="32"/>
          <w:szCs w:val="32"/>
        </w:rPr>
        <w:t>任务，为</w:t>
      </w:r>
      <w:r>
        <w:rPr>
          <w:rFonts w:ascii="仿宋_GB2312" w:eastAsia="仿宋_GB2312" w:hAnsi="仿宋" w:hint="eastAsia"/>
          <w:sz w:val="32"/>
          <w:szCs w:val="32"/>
        </w:rPr>
        <w:t>行政区划</w:t>
      </w:r>
      <w:r w:rsidR="0056601D">
        <w:rPr>
          <w:rFonts w:ascii="仿宋_GB2312" w:eastAsia="仿宋_GB2312" w:hAnsi="仿宋" w:hint="eastAsia"/>
          <w:sz w:val="32"/>
          <w:szCs w:val="32"/>
        </w:rPr>
        <w:t>调整</w:t>
      </w:r>
      <w:r>
        <w:rPr>
          <w:rFonts w:ascii="仿宋_GB2312" w:eastAsia="仿宋_GB2312" w:hAnsi="仿宋" w:hint="eastAsia"/>
          <w:sz w:val="32"/>
          <w:szCs w:val="32"/>
        </w:rPr>
        <w:t>工作稳妥实施提供了</w:t>
      </w:r>
      <w:r w:rsidR="0044132F">
        <w:rPr>
          <w:rFonts w:ascii="仿宋_GB2312" w:eastAsia="仿宋_GB2312" w:hAnsi="仿宋" w:hint="eastAsia"/>
          <w:sz w:val="32"/>
          <w:szCs w:val="32"/>
        </w:rPr>
        <w:t>有益经验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DD0A2C" w:rsidRPr="0044132F" w:rsidRDefault="00E70D53" w:rsidP="0025496C">
      <w:pPr>
        <w:spacing w:line="600" w:lineRule="exact"/>
        <w:ind w:firstLineChars="196" w:firstLine="627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主要做法：</w:t>
      </w:r>
      <w:r>
        <w:rPr>
          <w:rFonts w:ascii="黑体" w:eastAsia="黑体" w:hAnsi="黑体" w:cs="黑体" w:hint="eastAsia"/>
          <w:sz w:val="32"/>
          <w:szCs w:val="32"/>
        </w:rPr>
        <w:t>一是</w:t>
      </w:r>
      <w:r>
        <w:rPr>
          <w:rFonts w:ascii="仿宋_GB2312" w:eastAsia="仿宋_GB2312" w:hAnsi="仿宋" w:hint="eastAsia"/>
          <w:sz w:val="32"/>
          <w:szCs w:val="32"/>
        </w:rPr>
        <w:t>设计思维导图式任务表，保证了区划调整工作程序清晰明确。</w:t>
      </w:r>
      <w:r w:rsidR="0044132F">
        <w:rPr>
          <w:rFonts w:ascii="仿宋_GB2312" w:eastAsia="仿宋_GB2312" w:hAnsi="仿宋" w:hint="eastAsia"/>
          <w:sz w:val="32"/>
          <w:szCs w:val="32"/>
        </w:rPr>
        <w:t>按照</w:t>
      </w:r>
      <w:r w:rsidR="0044132F">
        <w:rPr>
          <w:rFonts w:ascii="仿宋_GB2312" w:eastAsia="仿宋_GB2312" w:hAnsi="仿宋"/>
          <w:sz w:val="32"/>
          <w:szCs w:val="32"/>
        </w:rPr>
        <w:t>《</w:t>
      </w:r>
      <w:r w:rsidR="0044132F">
        <w:rPr>
          <w:rFonts w:ascii="仿宋_GB2312" w:eastAsia="仿宋_GB2312" w:hAnsi="仿宋" w:hint="eastAsia"/>
          <w:sz w:val="32"/>
          <w:szCs w:val="32"/>
        </w:rPr>
        <w:t>行政区划</w:t>
      </w:r>
      <w:r w:rsidR="0044132F">
        <w:rPr>
          <w:rFonts w:ascii="仿宋_GB2312" w:eastAsia="仿宋_GB2312" w:hAnsi="仿宋"/>
          <w:sz w:val="32"/>
          <w:szCs w:val="32"/>
        </w:rPr>
        <w:t>管理条例》</w:t>
      </w:r>
      <w:r w:rsidR="0044132F">
        <w:rPr>
          <w:rFonts w:ascii="仿宋_GB2312" w:eastAsia="仿宋_GB2312" w:hAnsi="仿宋" w:hint="eastAsia"/>
          <w:sz w:val="32"/>
          <w:szCs w:val="32"/>
        </w:rPr>
        <w:t>及其</w:t>
      </w:r>
      <w:r w:rsidR="0044132F">
        <w:rPr>
          <w:rFonts w:ascii="仿宋_GB2312" w:eastAsia="仿宋_GB2312" w:hAnsi="仿宋"/>
          <w:sz w:val="32"/>
          <w:szCs w:val="32"/>
        </w:rPr>
        <w:t>实施办法规定，</w:t>
      </w:r>
      <w:r w:rsidR="0044132F">
        <w:rPr>
          <w:rFonts w:ascii="仿宋_GB2312" w:eastAsia="仿宋_GB2312" w:hAnsi="仿宋" w:hint="eastAsia"/>
          <w:sz w:val="32"/>
          <w:szCs w:val="32"/>
        </w:rPr>
        <w:t>通过</w:t>
      </w:r>
      <w:r w:rsidR="0044132F">
        <w:rPr>
          <w:rFonts w:ascii="仿宋_GB2312" w:eastAsia="仿宋_GB2312" w:hAnsi="仿宋"/>
          <w:sz w:val="32"/>
          <w:szCs w:val="32"/>
        </w:rPr>
        <w:t>设计任务表，</w:t>
      </w:r>
      <w:r w:rsidR="0044132F">
        <w:rPr>
          <w:rFonts w:ascii="仿宋_GB2312" w:eastAsia="仿宋_GB2312" w:hAnsi="仿宋" w:hint="eastAsia"/>
          <w:sz w:val="32"/>
          <w:szCs w:val="32"/>
        </w:rPr>
        <w:t>将相关</w:t>
      </w:r>
      <w:r w:rsidR="0044132F">
        <w:rPr>
          <w:rFonts w:ascii="仿宋_GB2312" w:eastAsia="仿宋_GB2312" w:hAnsi="仿宋"/>
          <w:sz w:val="32"/>
          <w:szCs w:val="32"/>
        </w:rPr>
        <w:t>的程序性</w:t>
      </w:r>
      <w:r w:rsidR="0044132F">
        <w:rPr>
          <w:rFonts w:ascii="仿宋_GB2312" w:eastAsia="仿宋_GB2312" w:hAnsi="仿宋" w:hint="eastAsia"/>
          <w:sz w:val="32"/>
          <w:szCs w:val="32"/>
        </w:rPr>
        <w:t>要求</w:t>
      </w:r>
      <w:r w:rsidR="0044132F">
        <w:rPr>
          <w:rFonts w:ascii="仿宋_GB2312" w:eastAsia="仿宋_GB2312" w:hAnsi="仿宋"/>
          <w:sz w:val="32"/>
          <w:szCs w:val="32"/>
        </w:rPr>
        <w:t>细化浓缩，确保程序无差错</w:t>
      </w:r>
      <w:r w:rsidR="0044132F">
        <w:rPr>
          <w:rFonts w:ascii="仿宋_GB2312" w:eastAsia="仿宋_GB2312" w:hAnsi="仿宋" w:hint="eastAsia"/>
          <w:sz w:val="32"/>
          <w:szCs w:val="32"/>
        </w:rPr>
        <w:t>、</w:t>
      </w:r>
      <w:r w:rsidR="0044132F">
        <w:rPr>
          <w:rFonts w:ascii="仿宋_GB2312" w:eastAsia="仿宋_GB2312" w:hAnsi="仿宋"/>
          <w:sz w:val="32"/>
          <w:szCs w:val="32"/>
        </w:rPr>
        <w:t>环节</w:t>
      </w:r>
      <w:r>
        <w:rPr>
          <w:rFonts w:ascii="仿宋_GB2312" w:eastAsia="仿宋_GB2312" w:hAnsi="仿宋" w:hint="eastAsia"/>
          <w:sz w:val="32"/>
          <w:szCs w:val="32"/>
        </w:rPr>
        <w:t>零瑕疵</w:t>
      </w:r>
      <w:r w:rsidR="0044132F">
        <w:rPr>
          <w:rFonts w:ascii="仿宋_GB2312" w:eastAsia="仿宋_GB2312" w:hAnsi="仿宋"/>
          <w:sz w:val="32"/>
          <w:szCs w:val="32"/>
        </w:rPr>
        <w:t>。</w:t>
      </w:r>
      <w:r>
        <w:rPr>
          <w:rFonts w:ascii="黑体" w:eastAsia="黑体" w:hAnsi="黑体" w:cs="黑体" w:hint="eastAsia"/>
          <w:sz w:val="32"/>
          <w:szCs w:val="32"/>
        </w:rPr>
        <w:t>二是</w:t>
      </w:r>
      <w:r>
        <w:rPr>
          <w:rFonts w:ascii="仿宋_GB2312" w:eastAsia="仿宋_GB2312" w:hAnsi="仿宋" w:hint="eastAsia"/>
          <w:sz w:val="32"/>
          <w:szCs w:val="32"/>
        </w:rPr>
        <w:t>列出工作清单，明确了承担的任务与职责。</w:t>
      </w:r>
      <w:r w:rsidR="0044132F">
        <w:rPr>
          <w:rFonts w:ascii="仿宋_GB2312" w:eastAsia="仿宋_GB2312" w:hAnsi="仿宋" w:hint="eastAsia"/>
          <w:sz w:val="32"/>
          <w:szCs w:val="32"/>
        </w:rPr>
        <w:t>通过</w:t>
      </w:r>
      <w:r>
        <w:rPr>
          <w:rFonts w:ascii="仿宋_GB2312" w:eastAsia="仿宋_GB2312" w:hAnsi="仿宋" w:hint="eastAsia"/>
          <w:sz w:val="32"/>
          <w:szCs w:val="32"/>
        </w:rPr>
        <w:t>程序清单、会议清单、材料清单等，明确任务目标、完成时限、责任单位及责任人等，保证了各项工作</w:t>
      </w:r>
      <w:r w:rsidR="0044132F">
        <w:rPr>
          <w:rFonts w:ascii="仿宋_GB2312" w:eastAsia="仿宋_GB2312" w:hAnsi="仿宋" w:hint="eastAsia"/>
          <w:sz w:val="32"/>
          <w:szCs w:val="32"/>
        </w:rPr>
        <w:t>分工明确、</w:t>
      </w:r>
      <w:r>
        <w:rPr>
          <w:rFonts w:ascii="仿宋_GB2312" w:eastAsia="仿宋_GB2312" w:hAnsi="仿宋" w:hint="eastAsia"/>
          <w:sz w:val="32"/>
          <w:szCs w:val="32"/>
        </w:rPr>
        <w:t>责任</w:t>
      </w:r>
      <w:r w:rsidR="0044132F">
        <w:rPr>
          <w:rFonts w:ascii="仿宋_GB2312" w:eastAsia="仿宋_GB2312" w:hAnsi="仿宋" w:hint="eastAsia"/>
          <w:sz w:val="32"/>
          <w:szCs w:val="32"/>
        </w:rPr>
        <w:t>清晰、</w:t>
      </w:r>
      <w:r>
        <w:rPr>
          <w:rFonts w:ascii="仿宋_GB2312" w:eastAsia="仿宋_GB2312" w:hAnsi="仿宋" w:hint="eastAsia"/>
          <w:sz w:val="32"/>
          <w:szCs w:val="32"/>
        </w:rPr>
        <w:t>不留疏漏。</w:t>
      </w:r>
      <w:r>
        <w:rPr>
          <w:rFonts w:ascii="黑体" w:eastAsia="黑体" w:hAnsi="黑体" w:cs="黑体" w:hint="eastAsia"/>
          <w:sz w:val="32"/>
          <w:szCs w:val="32"/>
        </w:rPr>
        <w:t>三是</w:t>
      </w:r>
      <w:r>
        <w:rPr>
          <w:rFonts w:ascii="仿宋_GB2312" w:eastAsia="仿宋_GB2312" w:hAnsi="仿宋" w:hint="eastAsia"/>
          <w:sz w:val="32"/>
          <w:szCs w:val="32"/>
        </w:rPr>
        <w:t>采用工作日报及督办单形式，督导行政区划调整工作加快推进实施。行政区划调整组织实施工作涉及面广、任务</w:t>
      </w:r>
      <w:r w:rsidR="0044132F">
        <w:rPr>
          <w:rFonts w:ascii="仿宋_GB2312" w:eastAsia="仿宋_GB2312" w:hAnsi="仿宋" w:hint="eastAsia"/>
          <w:sz w:val="32"/>
          <w:szCs w:val="32"/>
        </w:rPr>
        <w:t>繁重，该市采取工作日报及督办单的形式，协调推进各项工作高效落实。</w:t>
      </w:r>
    </w:p>
    <w:sectPr w:rsidR="00DD0A2C" w:rsidRPr="0044132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BEA" w:rsidRDefault="00E70D53">
      <w:r>
        <w:separator/>
      </w:r>
    </w:p>
  </w:endnote>
  <w:endnote w:type="continuationSeparator" w:id="0">
    <w:p w:rsidR="00D14BEA" w:rsidRDefault="00E70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A2C" w:rsidRDefault="00E70D5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D0A2C" w:rsidRDefault="00E70D53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6601D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DD0A2C" w:rsidRDefault="00E70D53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6601D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BEA" w:rsidRDefault="00E70D53">
      <w:r>
        <w:separator/>
      </w:r>
    </w:p>
  </w:footnote>
  <w:footnote w:type="continuationSeparator" w:id="0">
    <w:p w:rsidR="00D14BEA" w:rsidRDefault="00E70D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6F3"/>
    <w:rsid w:val="000B444A"/>
    <w:rsid w:val="00226F96"/>
    <w:rsid w:val="0025496C"/>
    <w:rsid w:val="00323F5C"/>
    <w:rsid w:val="0044132F"/>
    <w:rsid w:val="0044673B"/>
    <w:rsid w:val="00551CA5"/>
    <w:rsid w:val="0056601D"/>
    <w:rsid w:val="005E2221"/>
    <w:rsid w:val="006B3CC0"/>
    <w:rsid w:val="0071134D"/>
    <w:rsid w:val="0072369B"/>
    <w:rsid w:val="007674DB"/>
    <w:rsid w:val="00791A18"/>
    <w:rsid w:val="007A11ED"/>
    <w:rsid w:val="008C5708"/>
    <w:rsid w:val="0092478D"/>
    <w:rsid w:val="009A2DF7"/>
    <w:rsid w:val="009F119D"/>
    <w:rsid w:val="00A82D96"/>
    <w:rsid w:val="00A92198"/>
    <w:rsid w:val="00B44FB5"/>
    <w:rsid w:val="00B473D0"/>
    <w:rsid w:val="00C226F3"/>
    <w:rsid w:val="00C655DD"/>
    <w:rsid w:val="00CE0EE9"/>
    <w:rsid w:val="00CF6F10"/>
    <w:rsid w:val="00D14BEA"/>
    <w:rsid w:val="00DD0A2C"/>
    <w:rsid w:val="00E70D53"/>
    <w:rsid w:val="00EB6894"/>
    <w:rsid w:val="00F27DBD"/>
    <w:rsid w:val="00F3574A"/>
    <w:rsid w:val="00FE492A"/>
    <w:rsid w:val="0BF81A9F"/>
    <w:rsid w:val="0F195A88"/>
    <w:rsid w:val="15765DBD"/>
    <w:rsid w:val="1B3708BE"/>
    <w:rsid w:val="1F9A0ABB"/>
    <w:rsid w:val="288B5587"/>
    <w:rsid w:val="29A96CB6"/>
    <w:rsid w:val="426E3A66"/>
    <w:rsid w:val="43721094"/>
    <w:rsid w:val="439974AB"/>
    <w:rsid w:val="4B205228"/>
    <w:rsid w:val="5B2C7FB8"/>
    <w:rsid w:val="6A3C0C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9098D7B1-EBD5-451B-81DC-2421816F4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F16F5B-8386-4747-BAB9-03B6D1000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395</Words>
  <Characters>9</Characters>
  <Application>Microsoft Office Word</Application>
  <DocSecurity>0</DocSecurity>
  <Lines>1</Lines>
  <Paragraphs>1</Paragraphs>
  <ScaleCrop>false</ScaleCrop>
  <Company>P R C</Company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Administrator.USER-20170424DS</dc:creator>
  <cp:lastModifiedBy>于建波</cp:lastModifiedBy>
  <cp:revision>5</cp:revision>
  <cp:lastPrinted>2021-01-05T00:54:00Z</cp:lastPrinted>
  <dcterms:created xsi:type="dcterms:W3CDTF">2021-01-27T08:56:00Z</dcterms:created>
  <dcterms:modified xsi:type="dcterms:W3CDTF">2021-01-27T09:28:00Z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